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B36" w14:textId="77777777" w:rsidR="00010054" w:rsidRPr="00BF354C" w:rsidRDefault="0035285F" w:rsidP="00A64B01">
      <w:pPr>
        <w:spacing w:beforeLines="40" w:before="96"/>
        <w:jc w:val="center"/>
        <w:rPr>
          <w:rFonts w:ascii="Times New Roman" w:hAnsi="Times New Roman"/>
          <w:sz w:val="32"/>
          <w:szCs w:val="25"/>
          <w:lang w:val="lv-LV"/>
        </w:rPr>
      </w:pPr>
      <w:r w:rsidRPr="00BF354C">
        <w:rPr>
          <w:rFonts w:ascii="Times New Roman" w:hAnsi="Times New Roman"/>
          <w:b/>
          <w:bCs/>
          <w:w w:val="115"/>
          <w:sz w:val="32"/>
          <w:szCs w:val="25"/>
          <w:lang w:val="lv-LV"/>
        </w:rPr>
        <w:t xml:space="preserve">UZŅĒMUMA </w:t>
      </w:r>
      <w:r w:rsidR="00010054" w:rsidRPr="00BF354C">
        <w:rPr>
          <w:rFonts w:ascii="Times New Roman" w:hAnsi="Times New Roman"/>
          <w:b/>
          <w:bCs/>
          <w:w w:val="115"/>
          <w:sz w:val="32"/>
          <w:szCs w:val="25"/>
          <w:lang w:val="lv-LV"/>
        </w:rPr>
        <w:t xml:space="preserve">LĪGUMS </w:t>
      </w:r>
      <w:r w:rsidR="00010054" w:rsidRPr="00BF354C">
        <w:rPr>
          <w:rFonts w:ascii="Times New Roman" w:hAnsi="Times New Roman"/>
          <w:b/>
          <w:bCs/>
          <w:sz w:val="32"/>
          <w:szCs w:val="25"/>
          <w:lang w:val="lv-LV"/>
        </w:rPr>
        <w:t xml:space="preserve">Nr. </w:t>
      </w:r>
      <w:r w:rsidR="001D11CF" w:rsidRPr="00BF354C">
        <w:rPr>
          <w:rFonts w:ascii="Times New Roman" w:hAnsi="Times New Roman"/>
          <w:sz w:val="32"/>
          <w:szCs w:val="25"/>
          <w:lang w:val="lv-LV"/>
        </w:rPr>
        <w:t>________</w:t>
      </w:r>
    </w:p>
    <w:p w14:paraId="316ED08D" w14:textId="6834E886" w:rsidR="00DB204F" w:rsidRPr="003262B0" w:rsidRDefault="00FF0BBA" w:rsidP="005519C5">
      <w:pPr>
        <w:spacing w:beforeLines="40" w:before="96"/>
        <w:jc w:val="center"/>
        <w:rPr>
          <w:rFonts w:ascii="Times New Roman" w:hAnsi="Times New Roman"/>
          <w:b/>
          <w:sz w:val="25"/>
          <w:szCs w:val="25"/>
          <w:lang w:val="lv-LV"/>
        </w:rPr>
      </w:pPr>
      <w:r w:rsidRPr="003262B0">
        <w:rPr>
          <w:rFonts w:ascii="Times New Roman" w:hAnsi="Times New Roman"/>
          <w:b/>
          <w:sz w:val="26"/>
          <w:szCs w:val="26"/>
          <w:lang w:val="lv-LV"/>
        </w:rPr>
        <w:t xml:space="preserve">Par </w:t>
      </w:r>
      <w:r w:rsidR="003262B0" w:rsidRPr="003262B0">
        <w:rPr>
          <w:rFonts w:ascii="Times New Roman" w:hAnsi="Times New Roman"/>
          <w:b/>
          <w:sz w:val="26"/>
          <w:szCs w:val="26"/>
          <w:lang w:val="lv-LV"/>
        </w:rPr>
        <w:t>memoriāla Otrā pasaules kara upuriem Biķerniekos izzāģētā pameža utilizācija</w:t>
      </w:r>
    </w:p>
    <w:tbl>
      <w:tblPr>
        <w:tblW w:w="0" w:type="auto"/>
        <w:tblLook w:val="01E0" w:firstRow="1" w:lastRow="1" w:firstColumn="1" w:lastColumn="1" w:noHBand="0" w:noVBand="0"/>
      </w:tblPr>
      <w:tblGrid>
        <w:gridCol w:w="4509"/>
        <w:gridCol w:w="4556"/>
      </w:tblGrid>
      <w:tr w:rsidR="007F77A8" w:rsidRPr="00BF354C" w14:paraId="7E3AF661" w14:textId="77777777" w:rsidTr="00F26514">
        <w:tc>
          <w:tcPr>
            <w:tcW w:w="4782" w:type="dxa"/>
          </w:tcPr>
          <w:p w14:paraId="03437AA8" w14:textId="77777777" w:rsidR="007F77A8" w:rsidRPr="00BF354C" w:rsidRDefault="007F77A8" w:rsidP="00A64B01">
            <w:pPr>
              <w:spacing w:beforeLines="40" w:before="96"/>
              <w:rPr>
                <w:rFonts w:ascii="Times New Roman" w:hAnsi="Times New Roman"/>
                <w:sz w:val="25"/>
                <w:szCs w:val="25"/>
                <w:lang w:val="lv-LV"/>
              </w:rPr>
            </w:pPr>
            <w:r w:rsidRPr="00BF354C">
              <w:rPr>
                <w:rFonts w:ascii="Times New Roman" w:hAnsi="Times New Roman"/>
                <w:sz w:val="25"/>
                <w:szCs w:val="25"/>
                <w:lang w:val="lv-LV"/>
              </w:rPr>
              <w:t>Rīgā,</w:t>
            </w:r>
          </w:p>
        </w:tc>
        <w:tc>
          <w:tcPr>
            <w:tcW w:w="4782" w:type="dxa"/>
          </w:tcPr>
          <w:p w14:paraId="4EC532CE" w14:textId="05554514" w:rsidR="007F77A8" w:rsidRPr="00BF354C" w:rsidRDefault="003262B0" w:rsidP="00C36BDE">
            <w:pPr>
              <w:spacing w:beforeLines="40" w:before="96"/>
              <w:jc w:val="right"/>
              <w:rPr>
                <w:rFonts w:ascii="Times New Roman" w:hAnsi="Times New Roman"/>
                <w:sz w:val="25"/>
                <w:szCs w:val="25"/>
                <w:lang w:val="lv-LV"/>
              </w:rPr>
            </w:pPr>
            <w:r w:rsidRPr="003262B0">
              <w:rPr>
                <w:rFonts w:ascii="Times New Roman" w:hAnsi="Times New Roman"/>
                <w:sz w:val="25"/>
                <w:szCs w:val="25"/>
                <w:lang w:val="lv-LV"/>
              </w:rPr>
              <w:t>Dokumenta datums ir t</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p</w:t>
            </w:r>
            <w:r w:rsidRPr="003262B0">
              <w:rPr>
                <w:rFonts w:ascii="Times New Roman" w:hAnsi="Times New Roman" w:hint="eastAsia"/>
                <w:sz w:val="25"/>
                <w:szCs w:val="25"/>
                <w:lang w:val="lv-LV"/>
              </w:rPr>
              <w:t>ē</w:t>
            </w:r>
            <w:r w:rsidRPr="003262B0">
              <w:rPr>
                <w:rFonts w:ascii="Times New Roman" w:hAnsi="Times New Roman"/>
                <w:sz w:val="25"/>
                <w:szCs w:val="25"/>
                <w:lang w:val="lv-LV"/>
              </w:rPr>
              <w:t>d</w:t>
            </w:r>
            <w:r w:rsidRPr="003262B0">
              <w:rPr>
                <w:rFonts w:ascii="Times New Roman" w:hAnsi="Times New Roman" w:hint="eastAsia"/>
                <w:sz w:val="25"/>
                <w:szCs w:val="25"/>
                <w:lang w:val="lv-LV"/>
              </w:rPr>
              <w:t>ē</w:t>
            </w:r>
            <w:r w:rsidRPr="003262B0">
              <w:rPr>
                <w:rFonts w:ascii="Times New Roman" w:hAnsi="Times New Roman"/>
                <w:sz w:val="25"/>
                <w:szCs w:val="25"/>
                <w:lang w:val="lv-LV"/>
              </w:rPr>
              <w:t>j</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elektronisk</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paraksta datums  </w:t>
            </w:r>
          </w:p>
        </w:tc>
      </w:tr>
    </w:tbl>
    <w:p w14:paraId="370AED83" w14:textId="77777777" w:rsidR="00635B21" w:rsidRPr="00BF354C" w:rsidRDefault="00635B21" w:rsidP="00A64B01">
      <w:pPr>
        <w:spacing w:beforeLines="40" w:before="96"/>
        <w:rPr>
          <w:rFonts w:ascii="Times New Roman" w:hAnsi="Times New Roman"/>
          <w:sz w:val="25"/>
          <w:szCs w:val="25"/>
          <w:lang w:val="lv-LV"/>
        </w:rPr>
      </w:pPr>
    </w:p>
    <w:p w14:paraId="01D17433" w14:textId="77777777" w:rsidR="00706778" w:rsidRDefault="002E4B02" w:rsidP="00706778">
      <w:pPr>
        <w:pStyle w:val="Pamattekstsaratkpi"/>
        <w:spacing w:before="96"/>
        <w:ind w:right="-7" w:firstLine="720"/>
        <w:jc w:val="both"/>
        <w:rPr>
          <w:rFonts w:ascii="Times New Roman" w:hAnsi="Times New Roman"/>
          <w:sz w:val="25"/>
          <w:szCs w:val="25"/>
        </w:rPr>
      </w:pPr>
      <w:r w:rsidRPr="00BF354C">
        <w:rPr>
          <w:rFonts w:ascii="Times New Roman" w:hAnsi="Times New Roman"/>
          <w:b/>
          <w:bCs/>
          <w:sz w:val="25"/>
          <w:szCs w:val="25"/>
        </w:rPr>
        <w:t>Rīgas pašvaldības aģentūra „Rīgas pieminekļu aģentūra”</w:t>
      </w:r>
      <w:r w:rsidRPr="00BF354C">
        <w:rPr>
          <w:rFonts w:ascii="Times New Roman" w:hAnsi="Times New Roman"/>
          <w:sz w:val="25"/>
          <w:szCs w:val="25"/>
        </w:rPr>
        <w:t xml:space="preserve">, Gaujas iela 19A, Rīga, LV-1026, direktora Gunāra Nāgela personā, kurš rīkojas saskaņā ar Rīgas domes 2011.gada 1.marta saistošo noteikumu Nr.114 </w:t>
      </w:r>
      <w:r w:rsidRPr="00BF354C">
        <w:rPr>
          <w:rFonts w:ascii="Times New Roman" w:hAnsi="Times New Roman"/>
          <w:sz w:val="25"/>
          <w:szCs w:val="25"/>
          <w:rtl/>
        </w:rPr>
        <w:t>“</w:t>
      </w:r>
      <w:r w:rsidRPr="00BF354C">
        <w:rPr>
          <w:rFonts w:ascii="Times New Roman" w:hAnsi="Times New Roman"/>
          <w:sz w:val="25"/>
          <w:szCs w:val="25"/>
        </w:rPr>
        <w:t xml:space="preserve">Rīgas valstspilsētas pašvaldības nolikums” 110.punktu un Rīgas domes 2011.gada 15.februāra nolikuma Nr.96 „Rīgas pašvaldības aģentūras </w:t>
      </w:r>
      <w:r w:rsidRPr="00BF354C">
        <w:rPr>
          <w:rFonts w:ascii="Times New Roman" w:hAnsi="Times New Roman"/>
          <w:sz w:val="25"/>
          <w:szCs w:val="25"/>
          <w:rtl/>
        </w:rPr>
        <w:t>“</w:t>
      </w:r>
      <w:r w:rsidRPr="00BF354C">
        <w:rPr>
          <w:rFonts w:ascii="Times New Roman" w:hAnsi="Times New Roman"/>
          <w:sz w:val="25"/>
          <w:szCs w:val="25"/>
        </w:rPr>
        <w:t>Rīgas pieminekļu aģentūra” nolikums” 9.2.apakšpunktu, turpmāk tekstā – Pasūtītājs, no vienas puses, un</w:t>
      </w:r>
    </w:p>
    <w:p w14:paraId="60D932BD" w14:textId="37A2B54F" w:rsidR="00010054" w:rsidRPr="00BF354C" w:rsidRDefault="00706778" w:rsidP="00706778">
      <w:pPr>
        <w:pStyle w:val="Pamattekstsaratkpi"/>
        <w:spacing w:before="96"/>
        <w:ind w:right="-7" w:firstLine="720"/>
        <w:jc w:val="both"/>
        <w:rPr>
          <w:rFonts w:ascii="Times New Roman" w:hAnsi="Times New Roman"/>
          <w:sz w:val="25"/>
          <w:szCs w:val="25"/>
        </w:rPr>
      </w:pPr>
      <w:r w:rsidRPr="00351D00">
        <w:rPr>
          <w:rFonts w:ascii="Times New Roman" w:hAnsi="Times New Roman"/>
          <w:b/>
          <w:bCs/>
          <w:sz w:val="25"/>
          <w:szCs w:val="25"/>
        </w:rPr>
        <w:t>SIA “</w:t>
      </w:r>
      <w:r w:rsidR="00351D00" w:rsidRPr="00351D00">
        <w:rPr>
          <w:rFonts w:ascii="Times New Roman" w:hAnsi="Times New Roman"/>
          <w:b/>
          <w:bCs/>
          <w:sz w:val="25"/>
          <w:szCs w:val="25"/>
        </w:rPr>
        <w:t>Envitex Latvija</w:t>
      </w:r>
      <w:r w:rsidRPr="00351D00">
        <w:rPr>
          <w:rFonts w:ascii="Times New Roman" w:hAnsi="Times New Roman"/>
          <w:b/>
          <w:bCs/>
          <w:sz w:val="25"/>
          <w:szCs w:val="25"/>
        </w:rPr>
        <w:t>”,</w:t>
      </w:r>
      <w:r w:rsidRPr="00706778">
        <w:rPr>
          <w:sz w:val="25"/>
          <w:szCs w:val="25"/>
        </w:rPr>
        <w:t xml:space="preserve">  </w:t>
      </w:r>
      <w:r w:rsidR="008D6A97" w:rsidRPr="00706778">
        <w:rPr>
          <w:rFonts w:ascii="Times New Roman" w:hAnsi="Times New Roman"/>
          <w:sz w:val="25"/>
          <w:szCs w:val="25"/>
        </w:rPr>
        <w:t>Reģ. Nr.</w:t>
      </w:r>
      <w:r w:rsidRPr="005519C5">
        <w:rPr>
          <w:rFonts w:ascii="Times New Roman" w:hAnsi="Times New Roman"/>
          <w:sz w:val="25"/>
          <w:szCs w:val="25"/>
        </w:rPr>
        <w:t xml:space="preserve"> </w:t>
      </w:r>
      <w:r w:rsidR="005519C5" w:rsidRPr="005519C5">
        <w:rPr>
          <w:rFonts w:ascii="Times New Roman" w:hAnsi="Times New Roman"/>
          <w:sz w:val="25"/>
          <w:szCs w:val="25"/>
        </w:rPr>
        <w:t>LV50103472271</w:t>
      </w:r>
      <w:r w:rsidR="008D6A97" w:rsidRPr="00706778">
        <w:rPr>
          <w:rFonts w:ascii="Times New Roman" w:hAnsi="Times New Roman"/>
          <w:sz w:val="25"/>
          <w:szCs w:val="25"/>
        </w:rPr>
        <w:t xml:space="preserve">, </w:t>
      </w:r>
      <w:r w:rsidR="005519C5" w:rsidRPr="005519C5">
        <w:rPr>
          <w:rFonts w:ascii="Times New Roman" w:hAnsi="Times New Roman"/>
          <w:sz w:val="25"/>
          <w:szCs w:val="25"/>
        </w:rPr>
        <w:t>Garciems, Kalnu iela 1, Ādažu novads, Latvija, LV-2163</w:t>
      </w:r>
      <w:r w:rsidR="00071965" w:rsidRPr="00706778">
        <w:rPr>
          <w:rFonts w:ascii="Times New Roman" w:hAnsi="Times New Roman"/>
          <w:sz w:val="25"/>
          <w:szCs w:val="25"/>
        </w:rPr>
        <w:t xml:space="preserve">, </w:t>
      </w:r>
      <w:r w:rsidRPr="00706778">
        <w:rPr>
          <w:rFonts w:ascii="Times New Roman" w:hAnsi="Times New Roman"/>
          <w:sz w:val="25"/>
          <w:szCs w:val="25"/>
        </w:rPr>
        <w:t xml:space="preserve">valdes locekļa </w:t>
      </w:r>
      <w:r w:rsidR="005519C5">
        <w:rPr>
          <w:rFonts w:ascii="Times New Roman" w:hAnsi="Times New Roman"/>
          <w:sz w:val="25"/>
          <w:szCs w:val="25"/>
        </w:rPr>
        <w:t>Jāņa Gailāņa</w:t>
      </w:r>
      <w:r w:rsidR="008D6A97" w:rsidRPr="00706778">
        <w:rPr>
          <w:rFonts w:ascii="Times New Roman" w:hAnsi="Times New Roman"/>
          <w:sz w:val="25"/>
          <w:szCs w:val="25"/>
        </w:rPr>
        <w:t xml:space="preserve"> personā, </w:t>
      </w:r>
      <w:r w:rsidR="00010054" w:rsidRPr="00706778">
        <w:rPr>
          <w:rFonts w:ascii="Times New Roman" w:hAnsi="Times New Roman"/>
          <w:sz w:val="25"/>
          <w:szCs w:val="25"/>
        </w:rPr>
        <w:t>turpmāk tekstā – Izpildītājs, no otras puses, kopā saukti – Puses</w:t>
      </w:r>
      <w:r w:rsidR="00A812AD" w:rsidRPr="00706778">
        <w:rPr>
          <w:rFonts w:ascii="Times New Roman" w:hAnsi="Times New Roman"/>
          <w:sz w:val="25"/>
          <w:szCs w:val="25"/>
        </w:rPr>
        <w:t xml:space="preserve">, </w:t>
      </w:r>
      <w:r w:rsidR="00010054" w:rsidRPr="00706778">
        <w:rPr>
          <w:rFonts w:ascii="Times New Roman" w:hAnsi="Times New Roman"/>
          <w:sz w:val="25"/>
          <w:szCs w:val="25"/>
        </w:rPr>
        <w:t>noslēdza līgumu, turpmāk tekstā – Līgums, par sekojošo:</w:t>
      </w:r>
    </w:p>
    <w:p w14:paraId="077C693C" w14:textId="77777777" w:rsidR="00A64B01" w:rsidRPr="00BF354C" w:rsidRDefault="00A64B01" w:rsidP="005A3D6A">
      <w:pPr>
        <w:jc w:val="both"/>
        <w:rPr>
          <w:rFonts w:ascii="Times New Roman" w:hAnsi="Times New Roman"/>
          <w:i/>
          <w:sz w:val="25"/>
          <w:szCs w:val="25"/>
          <w:lang w:val="lv-LV"/>
        </w:rPr>
      </w:pPr>
    </w:p>
    <w:p w14:paraId="3C94600A" w14:textId="2BEA13E5" w:rsidR="00BC1CEE" w:rsidRPr="00BF354C" w:rsidRDefault="008C2BF2" w:rsidP="00F8647C">
      <w:pPr>
        <w:numPr>
          <w:ilvl w:val="1"/>
          <w:numId w:val="1"/>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Pasūtītājs uzdod un Izpildītājs apņemas ar saviem spēkiem, saskaņā ar Līguma noteikumi</w:t>
      </w:r>
      <w:r w:rsidR="003262B0">
        <w:rPr>
          <w:rFonts w:ascii="Times New Roman" w:hAnsi="Times New Roman"/>
          <w:sz w:val="25"/>
          <w:szCs w:val="25"/>
          <w:lang w:val="lv-LV"/>
        </w:rPr>
        <w:t>em</w:t>
      </w:r>
      <w:r w:rsidRPr="00BF354C">
        <w:rPr>
          <w:rFonts w:ascii="Times New Roman" w:hAnsi="Times New Roman"/>
          <w:sz w:val="25"/>
          <w:szCs w:val="25"/>
          <w:lang w:val="lv-LV"/>
        </w:rPr>
        <w:t>,</w:t>
      </w:r>
      <w:r w:rsidRPr="003262B0">
        <w:rPr>
          <w:rFonts w:ascii="Times New Roman" w:hAnsi="Times New Roman"/>
          <w:bCs/>
          <w:sz w:val="25"/>
          <w:szCs w:val="25"/>
          <w:lang w:val="lv-LV"/>
        </w:rPr>
        <w:t xml:space="preserve"> veikt</w:t>
      </w:r>
      <w:r w:rsidR="003262B0" w:rsidRPr="003262B0">
        <w:rPr>
          <w:sz w:val="26"/>
          <w:szCs w:val="26"/>
          <w:lang w:val="lv-LV"/>
        </w:rPr>
        <w:t xml:space="preserve"> Memoriāla Otrā pasaules kara upuriem Biķerniekos izzāģētā pameža utilizācija</w:t>
      </w:r>
      <w:r w:rsidR="00373F41" w:rsidRPr="00BF354C">
        <w:rPr>
          <w:rFonts w:ascii="Times New Roman" w:hAnsi="Times New Roman"/>
          <w:b/>
          <w:sz w:val="25"/>
          <w:szCs w:val="25"/>
          <w:lang w:val="lv-LV"/>
        </w:rPr>
        <w:t xml:space="preserve">, </w:t>
      </w:r>
      <w:r w:rsidR="005519C5">
        <w:rPr>
          <w:rFonts w:ascii="Times New Roman" w:hAnsi="Times New Roman"/>
          <w:sz w:val="25"/>
          <w:szCs w:val="25"/>
          <w:lang w:val="lv-LV"/>
        </w:rPr>
        <w:t>Biķernieku</w:t>
      </w:r>
      <w:r w:rsidR="002E4B02" w:rsidRPr="00BF354C">
        <w:rPr>
          <w:rFonts w:ascii="Times New Roman" w:hAnsi="Times New Roman"/>
          <w:sz w:val="25"/>
          <w:szCs w:val="25"/>
          <w:lang w:val="lv-LV"/>
        </w:rPr>
        <w:t xml:space="preserve"> mežā</w:t>
      </w:r>
      <w:r w:rsidR="00E534FD" w:rsidRPr="00BF354C">
        <w:rPr>
          <w:rFonts w:ascii="Times New Roman" w:hAnsi="Times New Roman"/>
          <w:sz w:val="25"/>
          <w:szCs w:val="25"/>
          <w:lang w:val="lv-LV"/>
        </w:rPr>
        <w:t>,</w:t>
      </w:r>
      <w:r w:rsidR="000B5535" w:rsidRPr="00BF354C">
        <w:rPr>
          <w:rFonts w:ascii="Times New Roman" w:hAnsi="Times New Roman"/>
          <w:sz w:val="25"/>
          <w:szCs w:val="25"/>
          <w:lang w:val="lv-LV"/>
        </w:rPr>
        <w:t xml:space="preserve"> </w:t>
      </w:r>
      <w:r w:rsidR="00BC1CEE" w:rsidRPr="00BF354C">
        <w:rPr>
          <w:rFonts w:ascii="Times New Roman" w:hAnsi="Times New Roman"/>
          <w:sz w:val="25"/>
          <w:szCs w:val="25"/>
          <w:lang w:val="lv-LV"/>
        </w:rPr>
        <w:t>turpmāk tekstā – Darbi.</w:t>
      </w:r>
      <w:r w:rsidR="00796C80" w:rsidRPr="00BF354C">
        <w:rPr>
          <w:rFonts w:ascii="Times New Roman" w:hAnsi="Times New Roman"/>
          <w:sz w:val="25"/>
          <w:szCs w:val="25"/>
          <w:lang w:val="lv-LV"/>
        </w:rPr>
        <w:t xml:space="preserve"> </w:t>
      </w:r>
    </w:p>
    <w:p w14:paraId="23353ECB" w14:textId="54E51F68" w:rsidR="00317447" w:rsidRPr="00BF354C" w:rsidRDefault="00317447" w:rsidP="00F8647C">
      <w:pPr>
        <w:numPr>
          <w:ilvl w:val="1"/>
          <w:numId w:val="1"/>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Darbi veicami </w:t>
      </w:r>
      <w:r w:rsidR="00C12DF8" w:rsidRPr="00BF354C">
        <w:rPr>
          <w:rFonts w:ascii="Times New Roman" w:hAnsi="Times New Roman"/>
          <w:sz w:val="25"/>
          <w:szCs w:val="25"/>
          <w:lang w:val="lv-LV"/>
        </w:rPr>
        <w:t xml:space="preserve">ar pienācīgu rūpību, kas atbilst </w:t>
      </w:r>
      <w:r w:rsidR="00857FD8" w:rsidRPr="00BF354C">
        <w:rPr>
          <w:rFonts w:ascii="Times New Roman" w:hAnsi="Times New Roman"/>
          <w:sz w:val="25"/>
          <w:szCs w:val="25"/>
          <w:lang w:val="lv-LV"/>
        </w:rPr>
        <w:t>attiecīga veida, materiāla un izpildījuma</w:t>
      </w:r>
      <w:r w:rsidR="000F30FF" w:rsidRPr="00BF354C">
        <w:rPr>
          <w:rFonts w:ascii="Times New Roman" w:hAnsi="Times New Roman"/>
          <w:sz w:val="25"/>
          <w:szCs w:val="25"/>
          <w:lang w:val="lv-LV"/>
        </w:rPr>
        <w:t xml:space="preserve"> vispārpieņemtajai praksei</w:t>
      </w:r>
      <w:r w:rsidR="00C12DF8" w:rsidRPr="00BF354C">
        <w:rPr>
          <w:rFonts w:ascii="Times New Roman" w:hAnsi="Times New Roman"/>
          <w:sz w:val="25"/>
          <w:szCs w:val="25"/>
          <w:lang w:val="lv-LV"/>
        </w:rPr>
        <w:t>.</w:t>
      </w:r>
    </w:p>
    <w:p w14:paraId="4CB6BF72" w14:textId="77777777" w:rsidR="00A64B01" w:rsidRPr="00BF354C" w:rsidRDefault="00A64B01" w:rsidP="00A64B01">
      <w:pPr>
        <w:pStyle w:val="Virsraksts1"/>
        <w:spacing w:beforeLines="40" w:before="96" w:after="0"/>
        <w:rPr>
          <w:i w:val="0"/>
          <w:sz w:val="25"/>
          <w:szCs w:val="25"/>
        </w:rPr>
      </w:pPr>
    </w:p>
    <w:p w14:paraId="19DB601E" w14:textId="77777777" w:rsidR="00010054" w:rsidRPr="00BF354C" w:rsidRDefault="00010054" w:rsidP="00A64B01">
      <w:pPr>
        <w:pStyle w:val="Virsraksts1"/>
        <w:spacing w:beforeLines="40" w:before="96" w:after="0"/>
        <w:rPr>
          <w:i w:val="0"/>
          <w:sz w:val="25"/>
          <w:szCs w:val="25"/>
        </w:rPr>
      </w:pPr>
      <w:r w:rsidRPr="00BF354C">
        <w:rPr>
          <w:i w:val="0"/>
          <w:sz w:val="25"/>
          <w:szCs w:val="25"/>
        </w:rPr>
        <w:t>Līguma termiņš</w:t>
      </w:r>
    </w:p>
    <w:p w14:paraId="1003215D" w14:textId="77777777" w:rsidR="00010054" w:rsidRPr="00BF354C" w:rsidRDefault="00010054" w:rsidP="00F8647C">
      <w:pPr>
        <w:numPr>
          <w:ilvl w:val="1"/>
          <w:numId w:val="2"/>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Līgums stājas spēkā no brīža, kad to parakstījušas Puses</w:t>
      </w:r>
      <w:r w:rsidR="00BB04EA" w:rsidRPr="00BF354C">
        <w:rPr>
          <w:rFonts w:ascii="Times New Roman" w:hAnsi="Times New Roman"/>
          <w:sz w:val="25"/>
          <w:szCs w:val="25"/>
          <w:lang w:val="lv-LV"/>
        </w:rPr>
        <w:t>, un darbojas līdz pilnīgai abu Pušu saistību izpildei</w:t>
      </w:r>
      <w:r w:rsidRPr="00BF354C">
        <w:rPr>
          <w:rFonts w:ascii="Times New Roman" w:hAnsi="Times New Roman"/>
          <w:sz w:val="25"/>
          <w:szCs w:val="25"/>
          <w:lang w:val="lv-LV"/>
        </w:rPr>
        <w:t>.</w:t>
      </w:r>
    </w:p>
    <w:p w14:paraId="6323A4AE" w14:textId="4A5D9A1C" w:rsidR="000B5535" w:rsidRPr="00BF354C" w:rsidRDefault="00010054" w:rsidP="00F8647C">
      <w:pPr>
        <w:numPr>
          <w:ilvl w:val="1"/>
          <w:numId w:val="2"/>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Darb</w:t>
      </w:r>
      <w:r w:rsidR="007A73AB" w:rsidRPr="00BF354C">
        <w:rPr>
          <w:rFonts w:ascii="Times New Roman" w:hAnsi="Times New Roman"/>
          <w:sz w:val="25"/>
          <w:szCs w:val="25"/>
          <w:lang w:val="lv-LV"/>
        </w:rPr>
        <w:t>u</w:t>
      </w:r>
      <w:r w:rsidRPr="00BF354C">
        <w:rPr>
          <w:rFonts w:ascii="Times New Roman" w:hAnsi="Times New Roman"/>
          <w:sz w:val="25"/>
          <w:szCs w:val="25"/>
          <w:lang w:val="lv-LV"/>
        </w:rPr>
        <w:t xml:space="preserve"> izpildes termiņš</w:t>
      </w:r>
      <w:r w:rsidR="007A73AB" w:rsidRPr="00BF354C">
        <w:rPr>
          <w:rFonts w:ascii="Times New Roman" w:hAnsi="Times New Roman"/>
          <w:sz w:val="25"/>
          <w:szCs w:val="25"/>
          <w:lang w:val="lv-LV"/>
        </w:rPr>
        <w:t xml:space="preserve"> </w:t>
      </w:r>
      <w:r w:rsidR="00FB0F95" w:rsidRPr="00BF354C">
        <w:rPr>
          <w:rFonts w:ascii="Times New Roman" w:hAnsi="Times New Roman"/>
          <w:sz w:val="25"/>
          <w:szCs w:val="25"/>
          <w:lang w:val="lv-LV"/>
        </w:rPr>
        <w:t xml:space="preserve">ir </w:t>
      </w:r>
      <w:r w:rsidR="003262B0">
        <w:rPr>
          <w:rFonts w:ascii="Times New Roman" w:hAnsi="Times New Roman"/>
          <w:b/>
          <w:sz w:val="25"/>
          <w:szCs w:val="25"/>
          <w:lang w:val="lv-LV"/>
        </w:rPr>
        <w:t>viena darba nedēļa pēc abpusēja līguma parakstīšanas brīža</w:t>
      </w:r>
      <w:r w:rsidR="000B5535" w:rsidRPr="00BF354C">
        <w:rPr>
          <w:rFonts w:ascii="Times New Roman" w:hAnsi="Times New Roman"/>
          <w:sz w:val="25"/>
          <w:szCs w:val="25"/>
          <w:lang w:val="lv-LV"/>
        </w:rPr>
        <w:t>.</w:t>
      </w:r>
    </w:p>
    <w:p w14:paraId="69719461" w14:textId="77777777" w:rsidR="00010054" w:rsidRPr="00BF354C" w:rsidRDefault="00BC697A" w:rsidP="00F8647C">
      <w:pPr>
        <w:numPr>
          <w:ilvl w:val="1"/>
          <w:numId w:val="2"/>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Līguma termiņš pagarinās</w:t>
      </w:r>
      <w:r w:rsidR="00010054" w:rsidRPr="00BF354C">
        <w:rPr>
          <w:rFonts w:ascii="Times New Roman" w:hAnsi="Times New Roman"/>
          <w:sz w:val="25"/>
          <w:szCs w:val="25"/>
          <w:lang w:val="lv-LV"/>
        </w:rPr>
        <w:t xml:space="preserve"> sekojošos gadījumos:</w:t>
      </w:r>
    </w:p>
    <w:p w14:paraId="45564007" w14:textId="77777777" w:rsidR="00010054" w:rsidRPr="00BF354C" w:rsidRDefault="00010054" w:rsidP="00F8647C">
      <w:pPr>
        <w:numPr>
          <w:ilvl w:val="2"/>
          <w:numId w:val="2"/>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iestājoties </w:t>
      </w:r>
      <w:r w:rsidRPr="00BF354C">
        <w:rPr>
          <w:rFonts w:ascii="Times New Roman" w:eastAsia="MS Mincho" w:hAnsi="Times New Roman"/>
          <w:bCs/>
          <w:sz w:val="25"/>
          <w:szCs w:val="25"/>
          <w:lang w:val="lv-LV"/>
        </w:rPr>
        <w:t>nepārvaramas varas apstākļiem;</w:t>
      </w:r>
    </w:p>
    <w:p w14:paraId="18E330E0" w14:textId="77777777" w:rsidR="00470D15" w:rsidRPr="00BF354C" w:rsidRDefault="00FF0BBA" w:rsidP="00F8647C">
      <w:pPr>
        <w:numPr>
          <w:ilvl w:val="2"/>
          <w:numId w:val="2"/>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Darbu veikšanai </w:t>
      </w:r>
      <w:r w:rsidR="00470D15" w:rsidRPr="00BF354C">
        <w:rPr>
          <w:rFonts w:ascii="Times New Roman" w:hAnsi="Times New Roman"/>
          <w:sz w:val="25"/>
          <w:szCs w:val="25"/>
          <w:lang w:val="lv-LV"/>
        </w:rPr>
        <w:t>ilgstošu nelabvēlīgu laika apstākļu gadījumā;</w:t>
      </w:r>
    </w:p>
    <w:p w14:paraId="5ED6BD2B" w14:textId="77777777" w:rsidR="00010054" w:rsidRPr="00BF354C" w:rsidRDefault="00010054" w:rsidP="00F8647C">
      <w:pPr>
        <w:numPr>
          <w:ilvl w:val="2"/>
          <w:numId w:val="2"/>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izdarot izmaiņas Darba apjomā – par laiku, kas nepieciešams papildus Darbu izpildei;</w:t>
      </w:r>
    </w:p>
    <w:p w14:paraId="6F23F282" w14:textId="77777777" w:rsidR="00010054" w:rsidRPr="00BF354C" w:rsidRDefault="00010054" w:rsidP="00F8647C">
      <w:pPr>
        <w:numPr>
          <w:ilvl w:val="2"/>
          <w:numId w:val="2"/>
        </w:numPr>
        <w:tabs>
          <w:tab w:val="clear" w:pos="720"/>
          <w:tab w:val="num" w:pos="426"/>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 xml:space="preserve">citos Līgumā minētos gadījumos, kā arī </w:t>
      </w:r>
      <w:r w:rsidR="0020548E" w:rsidRPr="00BF354C">
        <w:rPr>
          <w:rFonts w:ascii="Times New Roman" w:hAnsi="Times New Roman"/>
          <w:sz w:val="25"/>
          <w:szCs w:val="25"/>
          <w:lang w:val="lv-LV"/>
        </w:rPr>
        <w:t>Pusēm</w:t>
      </w:r>
      <w:r w:rsidRPr="00BF354C">
        <w:rPr>
          <w:rFonts w:ascii="Times New Roman" w:hAnsi="Times New Roman"/>
          <w:sz w:val="25"/>
          <w:szCs w:val="25"/>
          <w:lang w:val="lv-LV"/>
        </w:rPr>
        <w:t xml:space="preserve"> savstarpēji vienojoties.</w:t>
      </w:r>
    </w:p>
    <w:p w14:paraId="511B67E7" w14:textId="3692A277" w:rsidR="005D5CAB" w:rsidRPr="00BF354C" w:rsidRDefault="00010054" w:rsidP="00F8647C">
      <w:pPr>
        <w:numPr>
          <w:ilvl w:val="1"/>
          <w:numId w:val="2"/>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Vienošanās par Līguma</w:t>
      </w:r>
      <w:r w:rsidR="00005714" w:rsidRPr="00BF354C">
        <w:rPr>
          <w:rFonts w:ascii="Times New Roman" w:hAnsi="Times New Roman"/>
          <w:sz w:val="25"/>
          <w:szCs w:val="25"/>
          <w:lang w:val="lv-LV"/>
        </w:rPr>
        <w:t xml:space="preserve"> termiņa pagarināšanu </w:t>
      </w:r>
      <w:r w:rsidRPr="00BF354C">
        <w:rPr>
          <w:rFonts w:ascii="Times New Roman" w:hAnsi="Times New Roman"/>
          <w:sz w:val="25"/>
          <w:szCs w:val="25"/>
          <w:lang w:val="lv-LV"/>
        </w:rPr>
        <w:t>no</w:t>
      </w:r>
      <w:r w:rsidR="00005714" w:rsidRPr="00BF354C">
        <w:rPr>
          <w:rFonts w:ascii="Times New Roman" w:hAnsi="Times New Roman"/>
          <w:sz w:val="25"/>
          <w:szCs w:val="25"/>
          <w:lang w:val="lv-LV"/>
        </w:rPr>
        <w:t>formēj</w:t>
      </w:r>
      <w:r w:rsidRPr="00BF354C">
        <w:rPr>
          <w:rFonts w:ascii="Times New Roman" w:hAnsi="Times New Roman"/>
          <w:sz w:val="25"/>
          <w:szCs w:val="25"/>
          <w:lang w:val="lv-LV"/>
        </w:rPr>
        <w:t xml:space="preserve">ama </w:t>
      </w:r>
      <w:r w:rsidR="005519C5" w:rsidRPr="00BF354C">
        <w:rPr>
          <w:rFonts w:ascii="Times New Roman" w:hAnsi="Times New Roman"/>
          <w:sz w:val="25"/>
          <w:szCs w:val="25"/>
          <w:lang w:val="lv-LV"/>
        </w:rPr>
        <w:t>rakstveid</w:t>
      </w:r>
      <w:r w:rsidR="005519C5">
        <w:rPr>
          <w:rFonts w:ascii="Times New Roman" w:hAnsi="Times New Roman"/>
          <w:sz w:val="25"/>
          <w:szCs w:val="25"/>
          <w:lang w:val="lv-LV"/>
        </w:rPr>
        <w:t>ā</w:t>
      </w:r>
      <w:r w:rsidRPr="00BF354C">
        <w:rPr>
          <w:rFonts w:ascii="Times New Roman" w:hAnsi="Times New Roman"/>
          <w:sz w:val="25"/>
          <w:szCs w:val="25"/>
          <w:lang w:val="lv-LV"/>
        </w:rPr>
        <w:t>.</w:t>
      </w:r>
    </w:p>
    <w:p w14:paraId="236DDA5E" w14:textId="77777777" w:rsidR="00A64B01" w:rsidRPr="00BF354C" w:rsidRDefault="00A64B01" w:rsidP="00A64B01">
      <w:pPr>
        <w:pStyle w:val="Virsraksts1"/>
        <w:spacing w:beforeLines="40" w:before="96" w:after="0"/>
        <w:rPr>
          <w:i w:val="0"/>
          <w:sz w:val="25"/>
          <w:szCs w:val="25"/>
        </w:rPr>
      </w:pPr>
    </w:p>
    <w:p w14:paraId="485F0CA2" w14:textId="77777777" w:rsidR="00010054" w:rsidRPr="00BF354C" w:rsidRDefault="00A64B01" w:rsidP="00A64B01">
      <w:pPr>
        <w:pStyle w:val="Virsraksts1"/>
        <w:spacing w:beforeLines="40" w:before="96" w:after="0"/>
        <w:rPr>
          <w:i w:val="0"/>
          <w:sz w:val="25"/>
          <w:szCs w:val="25"/>
        </w:rPr>
      </w:pPr>
      <w:r w:rsidRPr="00BF354C">
        <w:rPr>
          <w:i w:val="0"/>
          <w:sz w:val="25"/>
          <w:szCs w:val="25"/>
        </w:rPr>
        <w:t>Līguma summa un n</w:t>
      </w:r>
      <w:r w:rsidR="00010054" w:rsidRPr="00BF354C">
        <w:rPr>
          <w:i w:val="0"/>
          <w:sz w:val="25"/>
          <w:szCs w:val="25"/>
        </w:rPr>
        <w:t>orēķinu kārtība</w:t>
      </w:r>
    </w:p>
    <w:p w14:paraId="01747D72" w14:textId="7D25417B" w:rsidR="00010054" w:rsidRPr="008B3953" w:rsidRDefault="00010054" w:rsidP="00F8647C">
      <w:pPr>
        <w:pStyle w:val="Pamattekstsaratkpi"/>
        <w:numPr>
          <w:ilvl w:val="1"/>
          <w:numId w:val="3"/>
        </w:numPr>
        <w:spacing w:beforeLines="40" w:before="96"/>
        <w:ind w:right="-64"/>
        <w:jc w:val="both"/>
        <w:rPr>
          <w:rFonts w:ascii="Times New Roman" w:hAnsi="Times New Roman"/>
          <w:b/>
          <w:sz w:val="25"/>
          <w:szCs w:val="25"/>
        </w:rPr>
      </w:pPr>
      <w:r w:rsidRPr="008B3953">
        <w:rPr>
          <w:rFonts w:ascii="Times New Roman" w:hAnsi="Times New Roman"/>
          <w:sz w:val="25"/>
          <w:szCs w:val="25"/>
        </w:rPr>
        <w:t>Līguma summa par Līguma</w:t>
      </w:r>
      <w:r w:rsidR="005152B4" w:rsidRPr="008B3953">
        <w:rPr>
          <w:rFonts w:ascii="Times New Roman" w:hAnsi="Times New Roman"/>
          <w:sz w:val="25"/>
          <w:szCs w:val="25"/>
        </w:rPr>
        <w:t xml:space="preserve"> 1.1.</w:t>
      </w:r>
      <w:r w:rsidRPr="008B3953">
        <w:rPr>
          <w:rFonts w:ascii="Times New Roman" w:hAnsi="Times New Roman"/>
          <w:sz w:val="25"/>
          <w:szCs w:val="25"/>
        </w:rPr>
        <w:t xml:space="preserve">punktā minēto Darbu izpildi, ieskaitot </w:t>
      </w:r>
      <w:r w:rsidR="00143489" w:rsidRPr="008B3953">
        <w:rPr>
          <w:rFonts w:ascii="Times New Roman" w:hAnsi="Times New Roman"/>
          <w:sz w:val="25"/>
          <w:szCs w:val="25"/>
        </w:rPr>
        <w:t xml:space="preserve">materiālu, </w:t>
      </w:r>
      <w:r w:rsidRPr="008B3953">
        <w:rPr>
          <w:rFonts w:ascii="Times New Roman" w:hAnsi="Times New Roman"/>
          <w:sz w:val="25"/>
          <w:szCs w:val="25"/>
        </w:rPr>
        <w:t>transporta</w:t>
      </w:r>
      <w:r w:rsidR="00BC1CEE" w:rsidRPr="008B3953">
        <w:rPr>
          <w:rFonts w:ascii="Times New Roman" w:hAnsi="Times New Roman"/>
          <w:sz w:val="25"/>
          <w:szCs w:val="25"/>
        </w:rPr>
        <w:t>,</w:t>
      </w:r>
      <w:r w:rsidRPr="008B3953">
        <w:rPr>
          <w:rFonts w:ascii="Times New Roman" w:hAnsi="Times New Roman"/>
          <w:sz w:val="25"/>
          <w:szCs w:val="25"/>
        </w:rPr>
        <w:t xml:space="preserve"> darbaspēka </w:t>
      </w:r>
      <w:r w:rsidR="00BC1CEE" w:rsidRPr="008B3953">
        <w:rPr>
          <w:rFonts w:ascii="Times New Roman" w:hAnsi="Times New Roman"/>
          <w:sz w:val="25"/>
          <w:szCs w:val="25"/>
        </w:rPr>
        <w:t xml:space="preserve">u.c. </w:t>
      </w:r>
      <w:r w:rsidRPr="008B3953">
        <w:rPr>
          <w:rFonts w:ascii="Times New Roman" w:hAnsi="Times New Roman"/>
          <w:sz w:val="25"/>
          <w:szCs w:val="25"/>
        </w:rPr>
        <w:t>izmaksas,</w:t>
      </w:r>
      <w:r w:rsidR="00BC1CEE" w:rsidRPr="008B3953">
        <w:rPr>
          <w:rFonts w:ascii="Times New Roman" w:hAnsi="Times New Roman"/>
          <w:sz w:val="25"/>
          <w:szCs w:val="25"/>
        </w:rPr>
        <w:t xml:space="preserve"> ieskaitot visus nodokļus</w:t>
      </w:r>
      <w:r w:rsidRPr="008B3953">
        <w:rPr>
          <w:rFonts w:ascii="Times New Roman" w:hAnsi="Times New Roman"/>
          <w:sz w:val="25"/>
          <w:szCs w:val="25"/>
        </w:rPr>
        <w:t xml:space="preserve">, sastāda </w:t>
      </w:r>
      <w:r w:rsidR="003262B0" w:rsidRPr="0061211B">
        <w:rPr>
          <w:rFonts w:ascii="Times New Roman" w:hAnsi="Times New Roman"/>
          <w:b/>
          <w:bCs/>
          <w:sz w:val="25"/>
          <w:szCs w:val="25"/>
        </w:rPr>
        <w:t>3872.00</w:t>
      </w:r>
      <w:r w:rsidR="005519C5" w:rsidRPr="0061211B">
        <w:rPr>
          <w:rFonts w:ascii="Times New Roman" w:hAnsi="Times New Roman"/>
          <w:b/>
          <w:bCs/>
          <w:sz w:val="25"/>
          <w:szCs w:val="25"/>
        </w:rPr>
        <w:t xml:space="preserve"> </w:t>
      </w:r>
      <w:r w:rsidR="004C0B11" w:rsidRPr="0061211B">
        <w:rPr>
          <w:rFonts w:ascii="Times New Roman" w:hAnsi="Times New Roman"/>
          <w:b/>
          <w:bCs/>
          <w:sz w:val="25"/>
          <w:szCs w:val="25"/>
        </w:rPr>
        <w:t xml:space="preserve"> EUR</w:t>
      </w:r>
      <w:r w:rsidR="004C0B11" w:rsidRPr="008B3953">
        <w:rPr>
          <w:rFonts w:ascii="Times New Roman" w:hAnsi="Times New Roman"/>
          <w:sz w:val="25"/>
          <w:szCs w:val="25"/>
        </w:rPr>
        <w:t xml:space="preserve"> , t.sk.., PVN  21% </w:t>
      </w:r>
      <w:r w:rsidR="003262B0">
        <w:rPr>
          <w:rFonts w:ascii="Times New Roman" w:hAnsi="Times New Roman"/>
          <w:sz w:val="25"/>
          <w:szCs w:val="25"/>
        </w:rPr>
        <w:t xml:space="preserve"> 672.00 </w:t>
      </w:r>
      <w:r w:rsidR="005519C5">
        <w:rPr>
          <w:rFonts w:ascii="Times New Roman" w:hAnsi="Times New Roman"/>
          <w:sz w:val="25"/>
          <w:szCs w:val="25"/>
        </w:rPr>
        <w:t xml:space="preserve"> </w:t>
      </w:r>
      <w:r w:rsidR="004C0B11" w:rsidRPr="008B3953">
        <w:rPr>
          <w:rFonts w:ascii="Times New Roman" w:hAnsi="Times New Roman"/>
          <w:sz w:val="25"/>
          <w:szCs w:val="25"/>
        </w:rPr>
        <w:t xml:space="preserve"> </w:t>
      </w:r>
      <w:r w:rsidRPr="008B3953">
        <w:rPr>
          <w:rFonts w:ascii="Times New Roman" w:hAnsi="Times New Roman"/>
          <w:b/>
          <w:sz w:val="25"/>
          <w:szCs w:val="25"/>
        </w:rPr>
        <w:t>(</w:t>
      </w:r>
      <w:r w:rsidR="003262B0">
        <w:rPr>
          <w:rFonts w:ascii="Times New Roman" w:hAnsi="Times New Roman"/>
          <w:b/>
          <w:sz w:val="25"/>
          <w:szCs w:val="25"/>
        </w:rPr>
        <w:t>trīs tūkstoši astoņi simti septiņdesmit divi euro un 00 centi</w:t>
      </w:r>
      <w:r w:rsidR="007A73AB" w:rsidRPr="008B3953">
        <w:rPr>
          <w:rFonts w:ascii="Times New Roman" w:hAnsi="Times New Roman"/>
          <w:b/>
          <w:sz w:val="25"/>
          <w:szCs w:val="25"/>
        </w:rPr>
        <w:t>)</w:t>
      </w:r>
      <w:r w:rsidR="00292F88" w:rsidRPr="008B3953">
        <w:rPr>
          <w:rFonts w:ascii="Times New Roman" w:hAnsi="Times New Roman"/>
          <w:b/>
          <w:sz w:val="25"/>
          <w:szCs w:val="25"/>
        </w:rPr>
        <w:t>.</w:t>
      </w:r>
    </w:p>
    <w:p w14:paraId="6CFD22AD" w14:textId="77777777" w:rsidR="00292F88" w:rsidRPr="00BF354C" w:rsidRDefault="00292F88" w:rsidP="00292F88">
      <w:pPr>
        <w:pStyle w:val="Pamattekstsaratkpi"/>
        <w:numPr>
          <w:ilvl w:val="1"/>
          <w:numId w:val="3"/>
        </w:numPr>
        <w:spacing w:beforeLines="40" w:before="96"/>
        <w:ind w:left="709" w:right="-64" w:hanging="709"/>
        <w:jc w:val="both"/>
        <w:rPr>
          <w:rFonts w:ascii="Times New Roman" w:hAnsi="Times New Roman"/>
          <w:sz w:val="25"/>
          <w:szCs w:val="25"/>
        </w:rPr>
      </w:pPr>
      <w:r w:rsidRPr="00BF354C">
        <w:rPr>
          <w:rFonts w:ascii="Times New Roman" w:hAnsi="Times New Roman"/>
          <w:sz w:val="25"/>
          <w:szCs w:val="25"/>
        </w:rPr>
        <w:t>Līguma summas samaksa tiek veikta sekojoši:</w:t>
      </w:r>
    </w:p>
    <w:p w14:paraId="11BC20B4" w14:textId="4310533C" w:rsidR="00292F88" w:rsidRPr="00BF354C" w:rsidRDefault="00292F88" w:rsidP="00292F88">
      <w:pPr>
        <w:pStyle w:val="Pamattekstsaratkpi"/>
        <w:numPr>
          <w:ilvl w:val="2"/>
          <w:numId w:val="3"/>
        </w:numPr>
        <w:spacing w:beforeLines="40" w:before="96"/>
        <w:ind w:right="-64"/>
        <w:jc w:val="both"/>
        <w:rPr>
          <w:rFonts w:ascii="Times New Roman" w:hAnsi="Times New Roman"/>
          <w:sz w:val="25"/>
          <w:szCs w:val="25"/>
        </w:rPr>
      </w:pPr>
      <w:r w:rsidRPr="00BF354C">
        <w:rPr>
          <w:rFonts w:ascii="Times New Roman" w:hAnsi="Times New Roman"/>
          <w:iCs/>
          <w:sz w:val="25"/>
          <w:szCs w:val="25"/>
        </w:rPr>
        <w:lastRenderedPageBreak/>
        <w:t>noslēguma maksājums</w:t>
      </w:r>
      <w:r w:rsidR="00373F41" w:rsidRPr="00BF354C">
        <w:rPr>
          <w:rFonts w:ascii="Times New Roman" w:hAnsi="Times New Roman"/>
          <w:iCs/>
          <w:sz w:val="25"/>
          <w:szCs w:val="25"/>
        </w:rPr>
        <w:t xml:space="preserve"> </w:t>
      </w:r>
      <w:r w:rsidR="005519C5">
        <w:rPr>
          <w:rFonts w:ascii="Times New Roman" w:hAnsi="Times New Roman"/>
          <w:iCs/>
          <w:sz w:val="25"/>
          <w:szCs w:val="25"/>
        </w:rPr>
        <w:t>10</w:t>
      </w:r>
      <w:r w:rsidR="00373F41" w:rsidRPr="00BF354C">
        <w:rPr>
          <w:rFonts w:ascii="Times New Roman" w:hAnsi="Times New Roman"/>
          <w:iCs/>
          <w:sz w:val="25"/>
          <w:szCs w:val="25"/>
        </w:rPr>
        <w:t>0%</w:t>
      </w:r>
      <w:r w:rsidRPr="00BF354C">
        <w:rPr>
          <w:rFonts w:ascii="Times New Roman" w:hAnsi="Times New Roman"/>
          <w:sz w:val="25"/>
          <w:szCs w:val="25"/>
        </w:rPr>
        <w:t xml:space="preserve"> – pēc Darbu pabeigšanas un darbu pieņemšanas – nodošanas akta abpusējas parakstīšanas.</w:t>
      </w:r>
    </w:p>
    <w:p w14:paraId="793F47D8" w14:textId="77777777" w:rsidR="00292F88" w:rsidRPr="00BF354C" w:rsidRDefault="00292F88" w:rsidP="00292F88">
      <w:pPr>
        <w:pStyle w:val="Pamattekstsaratkpi"/>
        <w:numPr>
          <w:ilvl w:val="1"/>
          <w:numId w:val="3"/>
        </w:numPr>
        <w:spacing w:beforeLines="40" w:before="96"/>
        <w:ind w:left="709" w:right="-64" w:hanging="709"/>
        <w:jc w:val="both"/>
        <w:rPr>
          <w:rFonts w:ascii="Times New Roman" w:hAnsi="Times New Roman"/>
          <w:sz w:val="25"/>
          <w:szCs w:val="25"/>
        </w:rPr>
      </w:pPr>
      <w:r w:rsidRPr="00BF354C">
        <w:rPr>
          <w:rFonts w:ascii="Times New Roman" w:hAnsi="Times New Roman"/>
          <w:sz w:val="25"/>
          <w:szCs w:val="25"/>
        </w:rPr>
        <w:t>Pasūtītājs samaksu veic ar pārskaitījumu uz Izpildītāja norādīto kontu, saskaņā ar Līgumu un Izpildītāja izrakstītajiem un Pasūtītāja akceptētajiem rēķiniem, 15 (piecpadsmit) dienu laikā no rēķinu saņemšanas brīža.</w:t>
      </w:r>
    </w:p>
    <w:p w14:paraId="0BB41AFD" w14:textId="77777777" w:rsidR="009E4C79" w:rsidRPr="00BF354C" w:rsidRDefault="009E4C79" w:rsidP="005A3D6A">
      <w:pPr>
        <w:numPr>
          <w:ilvl w:val="1"/>
          <w:numId w:val="16"/>
        </w:numPr>
        <w:tabs>
          <w:tab w:val="num" w:pos="420"/>
        </w:tabs>
        <w:suppressAutoHyphens/>
        <w:autoSpaceDN/>
        <w:spacing w:beforeLines="40" w:before="96"/>
        <w:ind w:left="420" w:hanging="420"/>
        <w:jc w:val="both"/>
        <w:rPr>
          <w:rFonts w:ascii="Times New Roman" w:hAnsi="Times New Roman"/>
          <w:sz w:val="25"/>
          <w:szCs w:val="25"/>
          <w:lang w:val="lv-LV"/>
        </w:rPr>
      </w:pPr>
      <w:r w:rsidRPr="00BF354C">
        <w:rPr>
          <w:rFonts w:ascii="Times New Roman" w:hAnsi="Times New Roman"/>
          <w:sz w:val="25"/>
          <w:szCs w:val="25"/>
          <w:lang w:val="lv-LV"/>
        </w:rPr>
        <w:t>Rēķinu</w:t>
      </w:r>
      <w:r w:rsidR="00292F88" w:rsidRPr="00BF354C">
        <w:rPr>
          <w:rFonts w:ascii="Times New Roman" w:hAnsi="Times New Roman"/>
          <w:sz w:val="25"/>
          <w:szCs w:val="25"/>
          <w:lang w:val="lv-LV"/>
        </w:rPr>
        <w:t>s</w:t>
      </w:r>
      <w:r w:rsidRPr="00BF354C">
        <w:rPr>
          <w:rFonts w:ascii="Times New Roman" w:hAnsi="Times New Roman"/>
          <w:sz w:val="25"/>
          <w:szCs w:val="25"/>
          <w:lang w:val="lv-LV"/>
        </w:rPr>
        <w:t xml:space="preserve"> Izpildītājs Pasūtītājam iesniedz tikai elektroniski, atbilstoši Rīgas pilsētas pašvaldības portālā </w:t>
      </w:r>
      <w:hyperlink r:id="rId7" w:history="1">
        <w:r w:rsidRPr="00BF354C">
          <w:rPr>
            <w:rStyle w:val="Hipersaite"/>
            <w:rFonts w:ascii="Times New Roman" w:hAnsi="Times New Roman"/>
            <w:sz w:val="25"/>
            <w:szCs w:val="25"/>
            <w:lang w:val="lv-LV"/>
          </w:rPr>
          <w:t>www.eriga.lv</w:t>
        </w:r>
      </w:hyperlink>
      <w:r w:rsidRPr="00BF354C">
        <w:rPr>
          <w:rFonts w:ascii="Times New Roman" w:hAnsi="Times New Roman"/>
          <w:sz w:val="25"/>
          <w:szCs w:val="25"/>
          <w:lang w:val="lv-LV"/>
        </w:rPr>
        <w:t>, sadaļā „Rēķinu iesniegšana” norādītajai informācijai par elektroniskā rēķina formātu</w:t>
      </w:r>
      <w:r w:rsidR="005A3D6A" w:rsidRPr="00BF354C">
        <w:rPr>
          <w:rFonts w:ascii="Times New Roman" w:hAnsi="Times New Roman"/>
          <w:sz w:val="25"/>
          <w:szCs w:val="25"/>
          <w:lang w:val="lv-LV"/>
        </w:rPr>
        <w:t xml:space="preserve">, </w:t>
      </w:r>
      <w:r w:rsidRPr="00BF354C">
        <w:rPr>
          <w:rFonts w:ascii="Times New Roman" w:hAnsi="Times New Roman"/>
          <w:iCs/>
          <w:sz w:val="25"/>
          <w:szCs w:val="25"/>
          <w:lang w:val="lv-LV"/>
        </w:rPr>
        <w:t>izmanto</w:t>
      </w:r>
      <w:r w:rsidR="005A3D6A" w:rsidRPr="00BF354C">
        <w:rPr>
          <w:rFonts w:ascii="Times New Roman" w:hAnsi="Times New Roman"/>
          <w:iCs/>
          <w:sz w:val="25"/>
          <w:szCs w:val="25"/>
          <w:lang w:val="lv-LV"/>
        </w:rPr>
        <w:t>jot</w:t>
      </w:r>
      <w:r w:rsidRPr="00BF354C">
        <w:rPr>
          <w:rFonts w:ascii="Times New Roman" w:hAnsi="Times New Roman"/>
          <w:iCs/>
          <w:sz w:val="25"/>
          <w:szCs w:val="25"/>
          <w:lang w:val="lv-LV"/>
        </w:rPr>
        <w:t xml:space="preserve"> manuālu rēķina informācijas ievades Web formu  portālā http://</w:t>
      </w:r>
      <w:hyperlink r:id="rId8" w:tooltip="http://www.eriga.lv/" w:history="1">
        <w:r w:rsidRPr="00BF354C">
          <w:rPr>
            <w:rStyle w:val="Hipersaite"/>
            <w:rFonts w:ascii="Times New Roman" w:hAnsi="Times New Roman"/>
            <w:iCs/>
            <w:sz w:val="25"/>
            <w:szCs w:val="25"/>
            <w:lang w:val="lv-LV"/>
          </w:rPr>
          <w:t>www.eriga.lv</w:t>
        </w:r>
      </w:hyperlink>
      <w:r w:rsidRPr="00BF354C">
        <w:rPr>
          <w:rFonts w:ascii="Times New Roman" w:hAnsi="Times New Roman"/>
          <w:iCs/>
          <w:sz w:val="25"/>
          <w:szCs w:val="25"/>
          <w:lang w:val="lv-LV"/>
        </w:rPr>
        <w:t>, sadaļā „Rēķinu iesniegšana”.</w:t>
      </w:r>
    </w:p>
    <w:p w14:paraId="177C1695"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Līgumā noteiktā kārtībā iesniegts elektronisks rēķins nodrošina Pusēm elektroniskā rēķina izcelsmes autentiskumu un satura integritāti.</w:t>
      </w:r>
    </w:p>
    <w:p w14:paraId="0E7B0E3A"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Puses vienojas, ka elektroniskā rēķina apmaksas termiņš ir 15 (piecpadsmit) dienu laikā no dienas, kad </w:t>
      </w:r>
      <w:r w:rsidRPr="00BF354C">
        <w:rPr>
          <w:spacing w:val="1"/>
          <w:sz w:val="25"/>
          <w:szCs w:val="25"/>
          <w:shd w:val="clear" w:color="auto" w:fill="FFFFFF"/>
        </w:rPr>
        <w:t>Izpildītājs</w:t>
      </w:r>
      <w:r w:rsidRPr="00BF354C">
        <w:rPr>
          <w:iCs/>
          <w:sz w:val="25"/>
          <w:szCs w:val="25"/>
        </w:rPr>
        <w:t xml:space="preserve"> iesniedzis Pasūtītājam elektronisku rēķinu, atbilstoši portāla </w:t>
      </w:r>
      <w:hyperlink r:id="rId9" w:tooltip="http://www.eriga.lv/" w:history="1">
        <w:r w:rsidRPr="00BF354C">
          <w:rPr>
            <w:rStyle w:val="Hipersaite"/>
            <w:iCs/>
            <w:sz w:val="25"/>
            <w:szCs w:val="25"/>
          </w:rPr>
          <w:t>www.eriga.lv</w:t>
        </w:r>
      </w:hyperlink>
      <w:r w:rsidRPr="00BF354C">
        <w:rPr>
          <w:iCs/>
          <w:sz w:val="25"/>
          <w:szCs w:val="25"/>
        </w:rPr>
        <w:t xml:space="preserve"> sadaļā „Rēķinu iesniegšana” norādītajai informācijai par elektroniskā rēķina formātu.</w:t>
      </w:r>
    </w:p>
    <w:p w14:paraId="21DD6E1C"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Puses vienojas, ka elektroniskā rēķina apmaksas termiņu skaita no dienas, kad </w:t>
      </w:r>
      <w:r w:rsidRPr="00BF354C">
        <w:rPr>
          <w:spacing w:val="1"/>
          <w:sz w:val="25"/>
          <w:szCs w:val="25"/>
          <w:shd w:val="clear" w:color="auto" w:fill="FFFFFF"/>
        </w:rPr>
        <w:t>Izpildītājs</w:t>
      </w:r>
      <w:r w:rsidRPr="00BF354C">
        <w:rPr>
          <w:iCs/>
          <w:sz w:val="25"/>
          <w:szCs w:val="25"/>
        </w:rPr>
        <w:t xml:space="preserve">, atbilstoši pašvaldības portālā www.eriga.lv, sadaļā „Rēķinu iesniegšana” norādītajai informācijai par elektroniskā rēķina formātu, ir iesniedzis Pasūtītājam elektronisku rēķinu, ar nosacījumu, ka </w:t>
      </w:r>
      <w:r w:rsidRPr="00BF354C">
        <w:rPr>
          <w:spacing w:val="1"/>
          <w:sz w:val="25"/>
          <w:szCs w:val="25"/>
          <w:shd w:val="clear" w:color="auto" w:fill="FFFFFF"/>
        </w:rPr>
        <w:t>Izpildītājs</w:t>
      </w:r>
      <w:r w:rsidRPr="00BF354C">
        <w:rPr>
          <w:iCs/>
          <w:sz w:val="25"/>
          <w:szCs w:val="25"/>
        </w:rPr>
        <w:t xml:space="preserve"> ir iesniedzis pareizi, atbilstoši Līguma nosacījumiem, aizpildītu elektronisko rēķinu un Pasūtītājs to ir pieņēmis apmaksai. </w:t>
      </w:r>
    </w:p>
    <w:p w14:paraId="46D5F400"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spacing w:val="1"/>
          <w:sz w:val="25"/>
          <w:szCs w:val="25"/>
          <w:shd w:val="clear" w:color="auto" w:fill="FFFFFF"/>
        </w:rPr>
        <w:t>Izpildītājam</w:t>
      </w:r>
      <w:r w:rsidRPr="00BF354C">
        <w:rPr>
          <w:iCs/>
          <w:sz w:val="25"/>
          <w:szCs w:val="25"/>
        </w:rPr>
        <w:t xml:space="preserve"> ir pienākums pašvaldības portālā www.eriga.lv sekot līdzi iesniegtā elektroniskā rēķina apstrādes statusam.</w:t>
      </w:r>
    </w:p>
    <w:p w14:paraId="18FE76F3"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Ja </w:t>
      </w:r>
      <w:r w:rsidRPr="00BF354C">
        <w:rPr>
          <w:spacing w:val="1"/>
          <w:sz w:val="25"/>
          <w:szCs w:val="25"/>
          <w:shd w:val="clear" w:color="auto" w:fill="FFFFFF"/>
        </w:rPr>
        <w:t>Izpildītājs</w:t>
      </w:r>
      <w:r w:rsidRPr="00BF354C">
        <w:rPr>
          <w:iCs/>
          <w:sz w:val="25"/>
          <w:szCs w:val="25"/>
        </w:rPr>
        <w:t xml:space="preserve"> ir iesniedzis nepareizi aizpildītu un/vai Līguma nosacījumiem neatbilstošu elektronisko rēķinu, Pasūtītājs šādu rēķinu apmaksai nepieņem un neakceptē. </w:t>
      </w:r>
      <w:r w:rsidRPr="00BF354C">
        <w:rPr>
          <w:spacing w:val="1"/>
          <w:sz w:val="25"/>
          <w:szCs w:val="25"/>
          <w:shd w:val="clear" w:color="auto" w:fill="FFFFFF"/>
        </w:rPr>
        <w:t>Izpildītājam</w:t>
      </w:r>
      <w:r w:rsidRPr="00BF354C">
        <w:rPr>
          <w:iCs/>
          <w:sz w:val="25"/>
          <w:szCs w:val="25"/>
        </w:rPr>
        <w:t xml:space="preserve"> ir pienākums iesniegt atkārtoti pareizi un Līguma nosacījumiem atbilstoši aizpildītu elektronisko rēķinu. Šādā situācijā, elektroniskā rēķina apmaksas termiņu skaita no dienas, kad </w:t>
      </w:r>
      <w:r w:rsidRPr="00BF354C">
        <w:rPr>
          <w:spacing w:val="1"/>
          <w:sz w:val="25"/>
          <w:szCs w:val="25"/>
          <w:shd w:val="clear" w:color="auto" w:fill="FFFFFF"/>
        </w:rPr>
        <w:t>Izpildītājs</w:t>
      </w:r>
      <w:r w:rsidRPr="00BF354C">
        <w:rPr>
          <w:iCs/>
          <w:sz w:val="25"/>
          <w:szCs w:val="25"/>
        </w:rPr>
        <w:t xml:space="preserve"> ir iesniedzis atkārtoto elektronisko rēķinu.</w:t>
      </w:r>
    </w:p>
    <w:p w14:paraId="7525FEAC" w14:textId="77777777" w:rsidR="00A64B01" w:rsidRPr="00BF354C" w:rsidRDefault="00A64B01" w:rsidP="00A64B01">
      <w:pPr>
        <w:pStyle w:val="Virsraksts1"/>
        <w:spacing w:beforeLines="40" w:before="96" w:after="0"/>
        <w:rPr>
          <w:i w:val="0"/>
          <w:sz w:val="25"/>
          <w:szCs w:val="25"/>
        </w:rPr>
      </w:pPr>
    </w:p>
    <w:p w14:paraId="4DA807BE" w14:textId="77777777" w:rsidR="00010054" w:rsidRPr="00BF354C" w:rsidRDefault="00010054" w:rsidP="00A64B01">
      <w:pPr>
        <w:pStyle w:val="Virsraksts1"/>
        <w:spacing w:beforeLines="40" w:before="96" w:after="0"/>
        <w:rPr>
          <w:i w:val="0"/>
          <w:sz w:val="25"/>
          <w:szCs w:val="25"/>
        </w:rPr>
      </w:pPr>
      <w:r w:rsidRPr="00BF354C">
        <w:rPr>
          <w:i w:val="0"/>
          <w:sz w:val="25"/>
          <w:szCs w:val="25"/>
        </w:rPr>
        <w:t>Izpildītāja pienākumi un tiesības</w:t>
      </w:r>
    </w:p>
    <w:p w14:paraId="423DD638" w14:textId="77777777" w:rsidR="00010054" w:rsidRPr="00BF354C" w:rsidRDefault="00010054" w:rsidP="00F8647C">
      <w:pPr>
        <w:numPr>
          <w:ilvl w:val="1"/>
          <w:numId w:val="4"/>
        </w:numPr>
        <w:tabs>
          <w:tab w:val="clear" w:pos="720"/>
          <w:tab w:val="num" w:pos="426"/>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Izpildītājam ir pienākums:</w:t>
      </w:r>
    </w:p>
    <w:p w14:paraId="59500626" w14:textId="77777777" w:rsidR="00E3558E" w:rsidRPr="00BF354C" w:rsidRDefault="00E3558E"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šī Līguma ietvaros kvalitatīvi un savlaicīgi veikt visu Darbu ar saviem </w:t>
      </w:r>
      <w:r w:rsidR="00E070B9" w:rsidRPr="00BF354C">
        <w:rPr>
          <w:rFonts w:ascii="Times New Roman" w:hAnsi="Times New Roman"/>
          <w:sz w:val="25"/>
          <w:szCs w:val="25"/>
          <w:lang w:val="lv-LV"/>
        </w:rPr>
        <w:t xml:space="preserve">materiāliem un saviem </w:t>
      </w:r>
      <w:r w:rsidRPr="00BF354C">
        <w:rPr>
          <w:rFonts w:ascii="Times New Roman" w:hAnsi="Times New Roman"/>
          <w:sz w:val="25"/>
          <w:szCs w:val="25"/>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6E08B78B"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Objekt</w:t>
      </w:r>
      <w:r w:rsidR="00373F41" w:rsidRPr="00BF354C">
        <w:rPr>
          <w:rFonts w:ascii="Times New Roman" w:hAnsi="Times New Roman"/>
          <w:sz w:val="25"/>
          <w:szCs w:val="25"/>
          <w:lang w:val="lv-LV"/>
        </w:rPr>
        <w:t>ā</w:t>
      </w:r>
      <w:r w:rsidRPr="00BF354C">
        <w:rPr>
          <w:rFonts w:ascii="Times New Roman" w:hAnsi="Times New Roman"/>
          <w:sz w:val="25"/>
          <w:szCs w:val="25"/>
          <w:lang w:val="lv-LV"/>
        </w:rPr>
        <w:t xml:space="preserve"> stingri ievērot visas normatīvajos aktos noteiktās prasības, kā attiecībā uz Darba organizācijas un drošības tehnikas, tā arī attiecībā uz ugunsdrošības, apkārtējās vides aizsardzības un iekšējās kārtības noteikumiem;</w:t>
      </w:r>
    </w:p>
    <w:p w14:paraId="5F76443C"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gadījumā, ja Darba veikšanas gaitā tiek atklāts, ka izpildītais Darbs veikts nepieņemamā kvalitātē un neatbilst Pasūtītāja prasībām, novērst norādītos trūkumus saviem līdzekļiem </w:t>
      </w:r>
      <w:r w:rsidR="00A12DF4" w:rsidRPr="00BF354C">
        <w:rPr>
          <w:rFonts w:ascii="Times New Roman" w:hAnsi="Times New Roman"/>
          <w:sz w:val="25"/>
          <w:szCs w:val="25"/>
          <w:lang w:val="lv-LV"/>
        </w:rPr>
        <w:t>abpusēji saskaņotā termiņā</w:t>
      </w:r>
      <w:r w:rsidRPr="00BF354C">
        <w:rPr>
          <w:rFonts w:ascii="Times New Roman" w:hAnsi="Times New Roman"/>
          <w:sz w:val="25"/>
          <w:szCs w:val="25"/>
          <w:lang w:val="lv-LV"/>
        </w:rPr>
        <w:t>;</w:t>
      </w:r>
    </w:p>
    <w:p w14:paraId="57248BA3" w14:textId="7B3704AB" w:rsidR="00A17125" w:rsidRPr="00BF354C" w:rsidRDefault="00A17125"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lastRenderedPageBreak/>
        <w:t xml:space="preserve">gadījumā, ja sagatavojot vai veicot Darbus, tiek atklāts, ka </w:t>
      </w:r>
      <w:r w:rsidR="00BF5321" w:rsidRPr="00BF354C">
        <w:rPr>
          <w:rFonts w:ascii="Times New Roman" w:hAnsi="Times New Roman"/>
          <w:sz w:val="25"/>
          <w:szCs w:val="25"/>
          <w:lang w:val="lv-LV"/>
        </w:rPr>
        <w:t xml:space="preserve">darba </w:t>
      </w:r>
      <w:r w:rsidRPr="00BF354C">
        <w:rPr>
          <w:rFonts w:ascii="Times New Roman" w:hAnsi="Times New Roman"/>
          <w:sz w:val="25"/>
          <w:szCs w:val="25"/>
          <w:lang w:val="lv-LV"/>
        </w:rPr>
        <w:t xml:space="preserve">dokumentācijā ir pieļautas nepilnības, kļūdas vai trūkumi, kas var kavēt izpildīt ar šo Līgumu uzņemtās saistības un apdraudēt Objektu, rakstiski paziņot par to Pasūtītājam, kā arī veikt visas nepieciešamās darbības, lai ierosinātu vajadzīgās izmaiņas dokumentācijā. Šajā gadījumā Līdzēji </w:t>
      </w:r>
      <w:r w:rsidR="005519C5" w:rsidRPr="00BF354C">
        <w:rPr>
          <w:rFonts w:ascii="Times New Roman" w:hAnsi="Times New Roman"/>
          <w:sz w:val="25"/>
          <w:szCs w:val="25"/>
          <w:lang w:val="lv-LV"/>
        </w:rPr>
        <w:t>rakstveid</w:t>
      </w:r>
      <w:r w:rsidR="005519C5">
        <w:rPr>
          <w:rFonts w:ascii="Times New Roman" w:hAnsi="Times New Roman"/>
          <w:sz w:val="25"/>
          <w:szCs w:val="25"/>
          <w:lang w:val="lv-LV"/>
        </w:rPr>
        <w:t>ā</w:t>
      </w:r>
      <w:r w:rsidRPr="00BF354C">
        <w:rPr>
          <w:rFonts w:ascii="Times New Roman" w:hAnsi="Times New Roman"/>
          <w:sz w:val="25"/>
          <w:szCs w:val="25"/>
          <w:lang w:val="lv-LV"/>
        </w:rPr>
        <w:t xml:space="preserve"> vienojas gan par Līguma termiņa pagarinājumu, ja tāds nepieciešams, gan arī par papildus samaksu Izpildītājam par izmaiņu veikšanu.</w:t>
      </w:r>
    </w:p>
    <w:p w14:paraId="300DBDE3"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brīdināt </w:t>
      </w:r>
      <w:r w:rsidR="007C02C5" w:rsidRPr="00BF354C">
        <w:rPr>
          <w:rFonts w:ascii="Times New Roman" w:hAnsi="Times New Roman"/>
          <w:sz w:val="25"/>
          <w:szCs w:val="25"/>
          <w:lang w:val="lv-LV"/>
        </w:rPr>
        <w:t xml:space="preserve">Pasūtītāju </w:t>
      </w:r>
      <w:r w:rsidRPr="00BF354C">
        <w:rPr>
          <w:rFonts w:ascii="Times New Roman" w:hAnsi="Times New Roman"/>
          <w:sz w:val="25"/>
          <w:szCs w:val="25"/>
          <w:lang w:val="lv-LV"/>
        </w:rPr>
        <w:t>pirms konkrēto darbu sākuma par Līgumā neparedzētiem apstākļiem, kas var ietekmēt Darb</w:t>
      </w:r>
      <w:r w:rsidR="00BF5321" w:rsidRPr="00BF354C">
        <w:rPr>
          <w:rFonts w:ascii="Times New Roman" w:hAnsi="Times New Roman"/>
          <w:sz w:val="25"/>
          <w:szCs w:val="25"/>
          <w:lang w:val="lv-LV"/>
        </w:rPr>
        <w:t>u</w:t>
      </w:r>
      <w:r w:rsidRPr="00BF354C">
        <w:rPr>
          <w:rFonts w:ascii="Times New Roman" w:hAnsi="Times New Roman"/>
          <w:sz w:val="25"/>
          <w:szCs w:val="25"/>
          <w:lang w:val="lv-LV"/>
        </w:rPr>
        <w:t xml:space="preserve"> izpildi Objektā, vienlaicīgi iesniedzot savus priekšlikumus situācijas risinājumam. Pasūtītājs vienpersoniski izlemj jautājumu par risinājumu šajā punktā paredzētajās situācijās.</w:t>
      </w:r>
    </w:p>
    <w:p w14:paraId="1A3A86DB"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pēc visu Darbu pabeigšanas nodot veiktos Darbus </w:t>
      </w:r>
      <w:r w:rsidR="007C02C5" w:rsidRPr="00BF354C">
        <w:rPr>
          <w:rFonts w:ascii="Times New Roman" w:hAnsi="Times New Roman"/>
          <w:sz w:val="25"/>
          <w:szCs w:val="25"/>
          <w:lang w:val="lv-LV"/>
        </w:rPr>
        <w:t>Pasūtītājam</w:t>
      </w:r>
      <w:r w:rsidRPr="00BF354C">
        <w:rPr>
          <w:rFonts w:ascii="Times New Roman" w:hAnsi="Times New Roman"/>
          <w:sz w:val="25"/>
          <w:szCs w:val="25"/>
          <w:lang w:val="lv-LV"/>
        </w:rPr>
        <w:t>, sastādot par to attiecīgu pieņemšanas – nodošanas aktu, saskaņā ar šī Līguma noteikumiem;</w:t>
      </w:r>
    </w:p>
    <w:p w14:paraId="52544DC8"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izpildīt citus šajā līgumā paredzētos noteikumus un pienākumus.</w:t>
      </w:r>
    </w:p>
    <w:p w14:paraId="0738E3C7" w14:textId="77777777" w:rsidR="00635B21" w:rsidRPr="00BF354C" w:rsidRDefault="00635B21" w:rsidP="00A64B01">
      <w:pPr>
        <w:spacing w:beforeLines="40" w:before="96"/>
        <w:jc w:val="both"/>
        <w:rPr>
          <w:rFonts w:ascii="Times New Roman" w:hAnsi="Times New Roman"/>
          <w:sz w:val="25"/>
          <w:szCs w:val="25"/>
          <w:lang w:val="lv-LV"/>
        </w:rPr>
      </w:pPr>
    </w:p>
    <w:p w14:paraId="2C86EEE9" w14:textId="77777777" w:rsidR="00010054" w:rsidRPr="00BF354C" w:rsidRDefault="00010054" w:rsidP="00F8647C">
      <w:pPr>
        <w:numPr>
          <w:ilvl w:val="1"/>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Izpildītājam ir tiesības:</w:t>
      </w:r>
    </w:p>
    <w:p w14:paraId="4F881B2A" w14:textId="77777777" w:rsidR="00A17125" w:rsidRPr="00BF354C" w:rsidRDefault="00A17125"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uz sava riska un atbildības pieaicināt apakšuzņēmējus;</w:t>
      </w:r>
    </w:p>
    <w:p w14:paraId="3386EEC7"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saņemt Līguma termiņā pagarinājumu šajā Līgumā noteiktajos gadījumos;</w:t>
      </w:r>
    </w:p>
    <w:p w14:paraId="5A831DEF"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savlaicīgi saņemt no Pasūtītāja jebkuru informāciju, kas varētu traucēt Līguma izpildei vai būt par pamatu Līguma termiņa pagarināšanai;</w:t>
      </w:r>
    </w:p>
    <w:p w14:paraId="73204B43" w14:textId="77777777" w:rsidR="00635B21" w:rsidRPr="00BF354C" w:rsidRDefault="00635B21"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ja Darbu izpildes laikā tiek atklāti neparedzēti darbi, kuru izpilde ir nepieciešama kvalitatīvai šajā Līgumā minēto Darbu izpildei, Izpildītājam ir par t</w:t>
      </w:r>
      <w:r w:rsidR="00E070B9" w:rsidRPr="00BF354C">
        <w:rPr>
          <w:rFonts w:ascii="Times New Roman" w:hAnsi="Times New Roman"/>
          <w:sz w:val="25"/>
          <w:szCs w:val="25"/>
          <w:lang w:val="lv-LV"/>
        </w:rPr>
        <w:t>iem</w:t>
      </w:r>
      <w:r w:rsidRPr="00BF354C">
        <w:rPr>
          <w:rFonts w:ascii="Times New Roman" w:hAnsi="Times New Roman"/>
          <w:sz w:val="25"/>
          <w:szCs w:val="25"/>
          <w:lang w:val="lv-LV"/>
        </w:rPr>
        <w:t xml:space="preserve"> </w:t>
      </w:r>
      <w:r w:rsidR="00E070B9" w:rsidRPr="00BF354C">
        <w:rPr>
          <w:rFonts w:ascii="Times New Roman" w:hAnsi="Times New Roman"/>
          <w:sz w:val="25"/>
          <w:szCs w:val="25"/>
          <w:lang w:val="lv-LV"/>
        </w:rPr>
        <w:t>jā</w:t>
      </w:r>
      <w:r w:rsidRPr="00BF354C">
        <w:rPr>
          <w:rFonts w:ascii="Times New Roman" w:hAnsi="Times New Roman"/>
          <w:sz w:val="25"/>
          <w:szCs w:val="25"/>
          <w:lang w:val="lv-LV"/>
        </w:rPr>
        <w:t>informē Pasūtītāj</w:t>
      </w:r>
      <w:r w:rsidR="00E070B9" w:rsidRPr="00BF354C">
        <w:rPr>
          <w:rFonts w:ascii="Times New Roman" w:hAnsi="Times New Roman"/>
          <w:sz w:val="25"/>
          <w:szCs w:val="25"/>
          <w:lang w:val="lv-LV"/>
        </w:rPr>
        <w:t>s.</w:t>
      </w:r>
      <w:r w:rsidRPr="00BF354C">
        <w:rPr>
          <w:rFonts w:ascii="Times New Roman" w:hAnsi="Times New Roman"/>
          <w:sz w:val="25"/>
          <w:szCs w:val="25"/>
          <w:lang w:val="lv-LV"/>
        </w:rPr>
        <w:t xml:space="preserve"> Izpildītājam ir tiesības </w:t>
      </w:r>
      <w:r w:rsidR="00E070B9" w:rsidRPr="00BF354C">
        <w:rPr>
          <w:rFonts w:ascii="Times New Roman" w:hAnsi="Times New Roman"/>
          <w:sz w:val="25"/>
          <w:szCs w:val="25"/>
          <w:lang w:val="lv-LV"/>
        </w:rPr>
        <w:t xml:space="preserve">veikt šādus darbus un saņemt par tiem </w:t>
      </w:r>
      <w:r w:rsidRPr="00BF354C">
        <w:rPr>
          <w:rFonts w:ascii="Times New Roman" w:hAnsi="Times New Roman"/>
          <w:sz w:val="25"/>
          <w:szCs w:val="25"/>
          <w:lang w:val="lv-LV"/>
        </w:rPr>
        <w:t xml:space="preserve">samaksu </w:t>
      </w:r>
      <w:r w:rsidR="00E070B9" w:rsidRPr="00BF354C">
        <w:rPr>
          <w:rFonts w:ascii="Times New Roman" w:hAnsi="Times New Roman"/>
          <w:sz w:val="25"/>
          <w:szCs w:val="25"/>
          <w:lang w:val="lv-LV"/>
        </w:rPr>
        <w:t>tikai pēc attiecīgas rakstveida vienošanās noslēgšanas</w:t>
      </w:r>
      <w:r w:rsidRPr="00BF354C">
        <w:rPr>
          <w:rFonts w:ascii="Times New Roman" w:hAnsi="Times New Roman"/>
          <w:sz w:val="25"/>
          <w:szCs w:val="25"/>
          <w:lang w:val="lv-LV"/>
        </w:rPr>
        <w:t>;</w:t>
      </w:r>
    </w:p>
    <w:p w14:paraId="38F449B1" w14:textId="77777777" w:rsidR="00A17125" w:rsidRPr="00BF354C" w:rsidRDefault="00A17125"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savlaicīgi saņemt atlīdzību </w:t>
      </w:r>
      <w:r w:rsidR="00307996" w:rsidRPr="00BF354C">
        <w:rPr>
          <w:rFonts w:ascii="Times New Roman" w:hAnsi="Times New Roman"/>
          <w:sz w:val="25"/>
          <w:szCs w:val="25"/>
          <w:lang w:val="lv-LV"/>
        </w:rPr>
        <w:t xml:space="preserve">par kvalitatīvi izpildītiem darbiem </w:t>
      </w:r>
      <w:r w:rsidRPr="00BF354C">
        <w:rPr>
          <w:rFonts w:ascii="Times New Roman" w:hAnsi="Times New Roman"/>
          <w:sz w:val="25"/>
          <w:szCs w:val="25"/>
          <w:lang w:val="lv-LV"/>
        </w:rPr>
        <w:t>šajā Līgumā</w:t>
      </w:r>
      <w:r w:rsidR="00307996" w:rsidRPr="00BF354C">
        <w:rPr>
          <w:rFonts w:ascii="Times New Roman" w:hAnsi="Times New Roman"/>
          <w:sz w:val="25"/>
          <w:szCs w:val="25"/>
          <w:lang w:val="lv-LV"/>
        </w:rPr>
        <w:t xml:space="preserve"> noteiktajos termiņos un apmērā.</w:t>
      </w:r>
    </w:p>
    <w:p w14:paraId="0EBBEAFD" w14:textId="77777777" w:rsidR="00A64B01" w:rsidRPr="00BF354C" w:rsidRDefault="00A64B01" w:rsidP="00A64B01">
      <w:pPr>
        <w:pStyle w:val="Virsraksts1"/>
        <w:spacing w:beforeLines="40" w:before="96" w:after="0"/>
        <w:rPr>
          <w:i w:val="0"/>
          <w:sz w:val="25"/>
          <w:szCs w:val="25"/>
        </w:rPr>
      </w:pPr>
    </w:p>
    <w:p w14:paraId="5A329DA9" w14:textId="77777777" w:rsidR="00010054" w:rsidRPr="00BF354C" w:rsidRDefault="00010054" w:rsidP="00A64B01">
      <w:pPr>
        <w:pStyle w:val="Virsraksts1"/>
        <w:spacing w:beforeLines="40" w:before="96" w:after="0"/>
        <w:rPr>
          <w:i w:val="0"/>
          <w:sz w:val="25"/>
          <w:szCs w:val="25"/>
        </w:rPr>
      </w:pPr>
      <w:r w:rsidRPr="00BF354C">
        <w:rPr>
          <w:i w:val="0"/>
          <w:sz w:val="25"/>
          <w:szCs w:val="25"/>
        </w:rPr>
        <w:t>Pasūtītāja pienākumi un tiesības</w:t>
      </w:r>
    </w:p>
    <w:p w14:paraId="62D74D9C" w14:textId="77777777" w:rsidR="00010054" w:rsidRPr="00BF354C" w:rsidRDefault="00010054" w:rsidP="00F8647C">
      <w:pPr>
        <w:numPr>
          <w:ilvl w:val="1"/>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Pasūtītājam ir pienākums:</w:t>
      </w:r>
    </w:p>
    <w:p w14:paraId="78C9451E" w14:textId="77777777" w:rsidR="00A17125" w:rsidRPr="00BF354C" w:rsidRDefault="00A17125"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nodrošināt </w:t>
      </w:r>
      <w:r w:rsidR="000A768A" w:rsidRPr="00BF354C">
        <w:rPr>
          <w:rFonts w:ascii="Times New Roman" w:hAnsi="Times New Roman"/>
          <w:sz w:val="25"/>
          <w:szCs w:val="25"/>
          <w:lang w:val="lv-LV"/>
        </w:rPr>
        <w:t>Izpildītājam</w:t>
      </w:r>
      <w:r w:rsidRPr="00BF354C">
        <w:rPr>
          <w:rFonts w:ascii="Times New Roman" w:hAnsi="Times New Roman"/>
          <w:sz w:val="25"/>
          <w:szCs w:val="25"/>
          <w:lang w:val="lv-LV"/>
        </w:rPr>
        <w:t xml:space="preserve"> piekļūšanu Objekt</w:t>
      </w:r>
      <w:r w:rsidR="00307996" w:rsidRPr="00BF354C">
        <w:rPr>
          <w:rFonts w:ascii="Times New Roman" w:hAnsi="Times New Roman"/>
          <w:sz w:val="25"/>
          <w:szCs w:val="25"/>
          <w:lang w:val="lv-LV"/>
        </w:rPr>
        <w:t>ie</w:t>
      </w:r>
      <w:r w:rsidRPr="00BF354C">
        <w:rPr>
          <w:rFonts w:ascii="Times New Roman" w:hAnsi="Times New Roman"/>
          <w:sz w:val="25"/>
          <w:szCs w:val="25"/>
          <w:lang w:val="lv-LV"/>
        </w:rPr>
        <w:t>m Līgumā paredzētā Darba veikšanai, nepieciešamības gadījumā izsniedzot atļaujas Izpildītāja darbiniekiem</w:t>
      </w:r>
      <w:r w:rsidR="00663877" w:rsidRPr="00BF354C">
        <w:rPr>
          <w:rFonts w:ascii="Times New Roman" w:hAnsi="Times New Roman"/>
          <w:sz w:val="25"/>
          <w:szCs w:val="25"/>
          <w:lang w:val="lv-LV"/>
        </w:rPr>
        <w:t xml:space="preserve"> un </w:t>
      </w:r>
      <w:r w:rsidR="00AA1C87" w:rsidRPr="00BF354C">
        <w:rPr>
          <w:rFonts w:ascii="Times New Roman" w:hAnsi="Times New Roman"/>
          <w:sz w:val="25"/>
          <w:szCs w:val="25"/>
          <w:lang w:val="lv-LV"/>
        </w:rPr>
        <w:t>transportam, vai nodrošinot šādu atļauju saņemšanu kompetentās iestādēs</w:t>
      </w:r>
      <w:r w:rsidRPr="00BF354C">
        <w:rPr>
          <w:rFonts w:ascii="Times New Roman" w:hAnsi="Times New Roman"/>
          <w:sz w:val="25"/>
          <w:szCs w:val="25"/>
          <w:lang w:val="lv-LV"/>
        </w:rPr>
        <w:t>; nepieļaujot dīkstāvi, vai arī apmaksāt Izpildītājam zaudējumus, kas radušies dīkstāves rezultātā.</w:t>
      </w:r>
    </w:p>
    <w:p w14:paraId="5C6D7BDE"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 nodot Izpildītājam Darbu veikšanai nepieciešamos dokumentus un visā Līguma darbības laikā iespēju robežās nodrošināt Izpildītāju ar visu tam nepieciešamo informāciju un dokumentāciju</w:t>
      </w:r>
      <w:r w:rsidR="00CD730C" w:rsidRPr="00BF354C">
        <w:rPr>
          <w:rFonts w:ascii="Times New Roman" w:hAnsi="Times New Roman"/>
          <w:sz w:val="25"/>
          <w:szCs w:val="25"/>
          <w:lang w:val="lv-LV"/>
        </w:rPr>
        <w:t>, kas ir Pasūtītāja rīcībā</w:t>
      </w:r>
      <w:r w:rsidRPr="00BF354C">
        <w:rPr>
          <w:rFonts w:ascii="Times New Roman" w:hAnsi="Times New Roman"/>
          <w:sz w:val="25"/>
          <w:szCs w:val="25"/>
          <w:lang w:val="lv-LV"/>
        </w:rPr>
        <w:t>;</w:t>
      </w:r>
    </w:p>
    <w:p w14:paraId="6F35EA1C"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savlaicīgi rakstveidā brīdināt Izpildītāju par paredzamajām izmaiņām vai citiem apstākļiem, kuru rezultātā varētu pagarināties</w:t>
      </w:r>
      <w:r w:rsidR="00EF6A90" w:rsidRPr="00BF354C">
        <w:rPr>
          <w:rFonts w:ascii="Times New Roman" w:hAnsi="Times New Roman"/>
          <w:sz w:val="25"/>
          <w:szCs w:val="25"/>
          <w:lang w:val="lv-LV"/>
        </w:rPr>
        <w:t xml:space="preserve"> Darbu</w:t>
      </w:r>
      <w:r w:rsidRPr="00BF354C">
        <w:rPr>
          <w:rFonts w:ascii="Times New Roman" w:hAnsi="Times New Roman"/>
          <w:sz w:val="25"/>
          <w:szCs w:val="25"/>
          <w:lang w:val="lv-LV"/>
        </w:rPr>
        <w:t xml:space="preserve"> izpildes termiņš un mainīties Līguma summa;</w:t>
      </w:r>
    </w:p>
    <w:p w14:paraId="026314AF"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pēc Darbu pabeigšanas pieņemt Izpildītāja veiktos Darbus Līgumā noteiktajā kārtībā;</w:t>
      </w:r>
    </w:p>
    <w:p w14:paraId="2E1D2F41" w14:textId="77777777" w:rsidR="00D54AD8" w:rsidRPr="00BF354C" w:rsidRDefault="00A17125"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norēķināties ar Izpildītāju par šajā Līgumā paredzētu, kvalitatīvi izpildītu un pieņemtu Darbu, saskaņā ar </w:t>
      </w:r>
      <w:r w:rsidR="00663877" w:rsidRPr="00BF354C">
        <w:rPr>
          <w:rFonts w:ascii="Times New Roman" w:hAnsi="Times New Roman"/>
          <w:sz w:val="25"/>
          <w:szCs w:val="25"/>
          <w:lang w:val="lv-LV"/>
        </w:rPr>
        <w:t xml:space="preserve">šī </w:t>
      </w:r>
      <w:r w:rsidR="00010054" w:rsidRPr="00BF354C">
        <w:rPr>
          <w:rFonts w:ascii="Times New Roman" w:hAnsi="Times New Roman"/>
          <w:sz w:val="25"/>
          <w:szCs w:val="25"/>
          <w:lang w:val="lv-LV"/>
        </w:rPr>
        <w:t>Līguma noteikumiem.</w:t>
      </w:r>
    </w:p>
    <w:p w14:paraId="30AA9480" w14:textId="77777777" w:rsidR="00010054" w:rsidRPr="00BF354C" w:rsidRDefault="00010054" w:rsidP="00F8647C">
      <w:pPr>
        <w:numPr>
          <w:ilvl w:val="1"/>
          <w:numId w:val="5"/>
        </w:numPr>
        <w:tabs>
          <w:tab w:val="clear" w:pos="720"/>
          <w:tab w:val="num" w:pos="426"/>
        </w:tabs>
        <w:spacing w:beforeLines="40" w:before="96"/>
        <w:jc w:val="both"/>
        <w:rPr>
          <w:rFonts w:ascii="Times New Roman" w:hAnsi="Times New Roman"/>
          <w:sz w:val="25"/>
          <w:szCs w:val="25"/>
          <w:lang w:val="lv-LV"/>
        </w:rPr>
      </w:pPr>
      <w:r w:rsidRPr="00BF354C">
        <w:rPr>
          <w:rFonts w:ascii="Times New Roman" w:hAnsi="Times New Roman"/>
          <w:sz w:val="25"/>
          <w:szCs w:val="25"/>
          <w:lang w:val="lv-LV"/>
        </w:rPr>
        <w:lastRenderedPageBreak/>
        <w:t>Pasūtītājam ir tiesības:</w:t>
      </w:r>
    </w:p>
    <w:p w14:paraId="1B0FD2B6"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kontrolēt šī Līguma noteikumu izpildi un norādīt uz Darb</w:t>
      </w:r>
      <w:r w:rsidR="00663877" w:rsidRPr="00BF354C">
        <w:rPr>
          <w:rFonts w:ascii="Times New Roman" w:hAnsi="Times New Roman"/>
          <w:sz w:val="25"/>
          <w:szCs w:val="25"/>
          <w:lang w:val="lv-LV"/>
        </w:rPr>
        <w:t>u</w:t>
      </w:r>
      <w:r w:rsidRPr="00BF354C">
        <w:rPr>
          <w:rFonts w:ascii="Times New Roman" w:hAnsi="Times New Roman"/>
          <w:sz w:val="25"/>
          <w:szCs w:val="25"/>
          <w:lang w:val="lv-LV"/>
        </w:rPr>
        <w:t xml:space="preserve"> veikšanas gaitā pieļautajiem trūkumiem;</w:t>
      </w:r>
    </w:p>
    <w:p w14:paraId="49134C49"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izdarīt grozījumus veicamo darbu apjomos, iepriekš vienojoties ar Izpildītāju par darbu izpildes termiņa un izmaksu izmaiņām.</w:t>
      </w:r>
    </w:p>
    <w:p w14:paraId="046260E5" w14:textId="77777777" w:rsidR="00A64B01" w:rsidRPr="00BF354C" w:rsidRDefault="00A64B01" w:rsidP="00A64B01">
      <w:pPr>
        <w:pStyle w:val="Virsraksts1"/>
        <w:spacing w:beforeLines="40" w:before="96" w:after="0"/>
        <w:rPr>
          <w:i w:val="0"/>
          <w:sz w:val="25"/>
          <w:szCs w:val="25"/>
        </w:rPr>
      </w:pPr>
    </w:p>
    <w:p w14:paraId="4D2BD289" w14:textId="77777777" w:rsidR="00010054" w:rsidRPr="00BF354C" w:rsidRDefault="00010054" w:rsidP="00A64B01">
      <w:pPr>
        <w:pStyle w:val="Virsraksts1"/>
        <w:spacing w:beforeLines="40" w:before="96" w:after="0"/>
        <w:rPr>
          <w:i w:val="0"/>
          <w:sz w:val="25"/>
          <w:szCs w:val="25"/>
        </w:rPr>
      </w:pPr>
      <w:r w:rsidRPr="00BF354C">
        <w:rPr>
          <w:i w:val="0"/>
          <w:sz w:val="25"/>
          <w:szCs w:val="25"/>
        </w:rPr>
        <w:t>Darbu nodošanas un pieņemšanas kārtība</w:t>
      </w:r>
    </w:p>
    <w:p w14:paraId="2538A517"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Pēc Darbu pabeigšanas Izpildītājs iesniedz Pasūtītājam parakstīšanai nodošanas – pieņemšanas aktu. Pasūtītājs novērtē izpildītos Darbus un piecu darba dienu laikā paraksta aktu vai sniedz motivētu atteikumu.</w:t>
      </w:r>
    </w:p>
    <w:p w14:paraId="09223C99"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Līgumā noteiktie Darbi ir uzskatāmi par pabeigtiem datumā, kas norādīts abpusēji parakstītajā Darbu nodošanas – pieņemšanas aktā.</w:t>
      </w:r>
    </w:p>
    <w:p w14:paraId="017B79E0"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Darbu pieņemšanas – nodošanas akts pēc tā abpusējas parakstīšanas kļūst par Līguma neatņemamu sastāvdaļu.</w:t>
      </w:r>
    </w:p>
    <w:p w14:paraId="78FF3401"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Motivēta atteikuma gadījumā Puses vienojas par nepilnību novēršanu un sastāda defektu aktu, norādot novēršamās nepilnības, kā arī to novēršanas termiņus; defektu novēršanas termiņš nevar pārsniegt 10 (desmit) darba dienas, ja vien puses nevienojas citādi.</w:t>
      </w:r>
    </w:p>
    <w:p w14:paraId="717AFBF4"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Defektu aktos norādītās nepilnības Izpildītājs novērš uz sava rēķina.</w:t>
      </w:r>
    </w:p>
    <w:p w14:paraId="1620B31C"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Pēc nepilnību novēršanas notiek atkārtota Darba nodošana un pieņemšana Līguma 6.punktā noteiktajā kārtībā. </w:t>
      </w:r>
    </w:p>
    <w:p w14:paraId="7F83E933" w14:textId="77777777" w:rsidR="00A64B01" w:rsidRPr="00BF354C" w:rsidRDefault="00A64B01" w:rsidP="00A64B01">
      <w:pPr>
        <w:pStyle w:val="Virsraksts1"/>
        <w:spacing w:beforeLines="40" w:before="96" w:after="0"/>
        <w:rPr>
          <w:i w:val="0"/>
          <w:sz w:val="25"/>
          <w:szCs w:val="25"/>
        </w:rPr>
      </w:pPr>
    </w:p>
    <w:p w14:paraId="029633EE" w14:textId="77777777" w:rsidR="00010054" w:rsidRPr="00BF354C" w:rsidRDefault="00010054" w:rsidP="00A64B01">
      <w:pPr>
        <w:pStyle w:val="Virsraksts1"/>
        <w:spacing w:beforeLines="40" w:before="96" w:after="0"/>
        <w:rPr>
          <w:i w:val="0"/>
          <w:sz w:val="25"/>
          <w:szCs w:val="25"/>
        </w:rPr>
      </w:pPr>
      <w:r w:rsidRPr="00BF354C">
        <w:rPr>
          <w:i w:val="0"/>
          <w:sz w:val="25"/>
          <w:szCs w:val="25"/>
        </w:rPr>
        <w:t>Garantijas</w:t>
      </w:r>
    </w:p>
    <w:p w14:paraId="5752E23D" w14:textId="54142491" w:rsidR="00010054" w:rsidRPr="00BF354C" w:rsidRDefault="00010054"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Veik</w:t>
      </w:r>
      <w:r w:rsidR="00CD730C" w:rsidRPr="00BF354C">
        <w:rPr>
          <w:rFonts w:ascii="Times New Roman" w:hAnsi="Times New Roman"/>
          <w:sz w:val="25"/>
          <w:szCs w:val="25"/>
          <w:lang w:val="lv-LV"/>
        </w:rPr>
        <w:t>tajiem</w:t>
      </w:r>
      <w:r w:rsidR="00C36BDE" w:rsidRPr="00BF354C">
        <w:rPr>
          <w:rFonts w:ascii="Times New Roman" w:hAnsi="Times New Roman"/>
          <w:sz w:val="25"/>
          <w:szCs w:val="25"/>
          <w:lang w:val="lv-LV"/>
        </w:rPr>
        <w:t xml:space="preserve"> Darbiem</w:t>
      </w:r>
      <w:r w:rsidR="00CD730C" w:rsidRPr="00BF354C">
        <w:rPr>
          <w:rFonts w:ascii="Times New Roman" w:hAnsi="Times New Roman"/>
          <w:sz w:val="25"/>
          <w:szCs w:val="25"/>
          <w:lang w:val="lv-LV"/>
        </w:rPr>
        <w:t xml:space="preserve"> Izpild</w:t>
      </w:r>
      <w:r w:rsidR="005A3D6A" w:rsidRPr="00BF354C">
        <w:rPr>
          <w:rFonts w:ascii="Times New Roman" w:hAnsi="Times New Roman"/>
          <w:sz w:val="25"/>
          <w:szCs w:val="25"/>
          <w:lang w:val="lv-LV"/>
        </w:rPr>
        <w:t xml:space="preserve">ītājs dod </w:t>
      </w:r>
      <w:r w:rsidR="00DF2BA7">
        <w:rPr>
          <w:rFonts w:ascii="Times New Roman" w:hAnsi="Times New Roman"/>
          <w:sz w:val="25"/>
          <w:szCs w:val="25"/>
          <w:lang w:val="lv-LV"/>
        </w:rPr>
        <w:t>6</w:t>
      </w:r>
      <w:r w:rsidR="00292F88" w:rsidRPr="00BF354C">
        <w:rPr>
          <w:rFonts w:ascii="Times New Roman" w:hAnsi="Times New Roman"/>
          <w:sz w:val="25"/>
          <w:szCs w:val="25"/>
          <w:lang w:val="lv-LV"/>
        </w:rPr>
        <w:t> (</w:t>
      </w:r>
      <w:r w:rsidR="00DF2BA7">
        <w:rPr>
          <w:rFonts w:ascii="Times New Roman" w:hAnsi="Times New Roman"/>
          <w:sz w:val="25"/>
          <w:szCs w:val="25"/>
          <w:lang w:val="lv-LV"/>
        </w:rPr>
        <w:t>seš</w:t>
      </w:r>
      <w:r w:rsidR="00292F88" w:rsidRPr="00BF354C">
        <w:rPr>
          <w:rFonts w:ascii="Times New Roman" w:hAnsi="Times New Roman"/>
          <w:sz w:val="25"/>
          <w:szCs w:val="25"/>
          <w:lang w:val="lv-LV"/>
        </w:rPr>
        <w:t xml:space="preserve">u) </w:t>
      </w:r>
      <w:r w:rsidRPr="00BF354C">
        <w:rPr>
          <w:rFonts w:ascii="Times New Roman" w:hAnsi="Times New Roman"/>
          <w:sz w:val="25"/>
          <w:szCs w:val="25"/>
          <w:lang w:val="lv-LV"/>
        </w:rPr>
        <w:t>mēnešu garantiju, skaitot no Darbu pieņemšanas–nodošanas akt</w:t>
      </w:r>
      <w:r w:rsidR="00143489" w:rsidRPr="00BF354C">
        <w:rPr>
          <w:rFonts w:ascii="Times New Roman" w:hAnsi="Times New Roman"/>
          <w:sz w:val="25"/>
          <w:szCs w:val="25"/>
          <w:lang w:val="lv-LV"/>
        </w:rPr>
        <w:t>u</w:t>
      </w:r>
      <w:r w:rsidR="00C36BDE" w:rsidRPr="00BF354C">
        <w:rPr>
          <w:rFonts w:ascii="Times New Roman" w:hAnsi="Times New Roman"/>
          <w:sz w:val="25"/>
          <w:szCs w:val="25"/>
          <w:lang w:val="lv-LV"/>
        </w:rPr>
        <w:t xml:space="preserve"> parakstīšanas brīža</w:t>
      </w:r>
      <w:r w:rsidR="00292F88" w:rsidRPr="00BF354C">
        <w:rPr>
          <w:rFonts w:ascii="Times New Roman" w:hAnsi="Times New Roman"/>
          <w:sz w:val="25"/>
          <w:szCs w:val="25"/>
          <w:lang w:val="lv-LV"/>
        </w:rPr>
        <w:t>.</w:t>
      </w:r>
    </w:p>
    <w:p w14:paraId="21BE2185" w14:textId="77777777" w:rsidR="00E44A77" w:rsidRPr="00BF354C" w:rsidRDefault="00010054"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Gadījumā, ja 7.1.punktā minētajā garantijas laikā Pasūtītājs konstatē</w:t>
      </w:r>
      <w:r w:rsidR="00E64140" w:rsidRPr="00BF354C">
        <w:rPr>
          <w:rFonts w:ascii="Times New Roman" w:hAnsi="Times New Roman"/>
          <w:sz w:val="25"/>
          <w:szCs w:val="25"/>
          <w:lang w:val="lv-LV"/>
        </w:rPr>
        <w:t>, ka darbi vai atsevišķas to daļas izpildītas</w:t>
      </w:r>
      <w:r w:rsidRPr="00BF354C">
        <w:rPr>
          <w:rFonts w:ascii="Times New Roman" w:hAnsi="Times New Roman"/>
          <w:sz w:val="25"/>
          <w:szCs w:val="25"/>
          <w:lang w:val="lv-LV"/>
        </w:rPr>
        <w:t xml:space="preserve"> </w:t>
      </w:r>
      <w:r w:rsidR="00E64140" w:rsidRPr="00BF354C">
        <w:rPr>
          <w:rFonts w:ascii="Times New Roman" w:hAnsi="Times New Roman"/>
          <w:sz w:val="25"/>
          <w:szCs w:val="25"/>
          <w:lang w:val="lv-LV"/>
        </w:rPr>
        <w:t>nepilnīgi vai nekvalitatīvi</w:t>
      </w:r>
      <w:r w:rsidR="00A63A9D" w:rsidRPr="00BF354C">
        <w:rPr>
          <w:rFonts w:ascii="Times New Roman" w:hAnsi="Times New Roman"/>
          <w:sz w:val="25"/>
          <w:szCs w:val="25"/>
          <w:lang w:val="lv-LV"/>
        </w:rPr>
        <w:t>, Izpildītājs apņemas</w:t>
      </w:r>
      <w:r w:rsidR="00C04F56" w:rsidRPr="00BF354C">
        <w:rPr>
          <w:rFonts w:ascii="Times New Roman" w:hAnsi="Times New Roman"/>
          <w:sz w:val="25"/>
          <w:szCs w:val="25"/>
          <w:lang w:val="lv-LV"/>
        </w:rPr>
        <w:t xml:space="preserve"> </w:t>
      </w:r>
      <w:r w:rsidR="00307996" w:rsidRPr="00BF354C">
        <w:rPr>
          <w:rFonts w:ascii="Times New Roman" w:hAnsi="Times New Roman"/>
          <w:sz w:val="25"/>
          <w:szCs w:val="25"/>
          <w:lang w:val="lv-LV"/>
        </w:rPr>
        <w:t>divdesmit darba dienu laikā (piemērotos laika apstākļos)</w:t>
      </w:r>
      <w:r w:rsidRPr="00BF354C">
        <w:rPr>
          <w:rFonts w:ascii="Times New Roman" w:hAnsi="Times New Roman"/>
          <w:sz w:val="25"/>
          <w:szCs w:val="25"/>
          <w:lang w:val="lv-LV"/>
        </w:rPr>
        <w:t xml:space="preserve"> pēc attiecīgas pretenzijas saņemšanas uz sava rēķina novērst </w:t>
      </w:r>
      <w:r w:rsidR="00E64140" w:rsidRPr="00BF354C">
        <w:rPr>
          <w:rFonts w:ascii="Times New Roman" w:hAnsi="Times New Roman"/>
          <w:sz w:val="25"/>
          <w:szCs w:val="25"/>
          <w:lang w:val="lv-LV"/>
        </w:rPr>
        <w:t>trūk</w:t>
      </w:r>
      <w:r w:rsidRPr="00BF354C">
        <w:rPr>
          <w:rFonts w:ascii="Times New Roman" w:hAnsi="Times New Roman"/>
          <w:sz w:val="25"/>
          <w:szCs w:val="25"/>
          <w:lang w:val="lv-LV"/>
        </w:rPr>
        <w:t>umus.</w:t>
      </w:r>
    </w:p>
    <w:p w14:paraId="1618B041" w14:textId="77777777" w:rsidR="00010054" w:rsidRPr="00BF354C" w:rsidRDefault="00E44A77"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I</w:t>
      </w:r>
      <w:r w:rsidR="00010054" w:rsidRPr="00BF354C">
        <w:rPr>
          <w:rFonts w:ascii="Times New Roman" w:hAnsi="Times New Roman"/>
          <w:sz w:val="25"/>
          <w:szCs w:val="25"/>
          <w:lang w:val="lv-LV"/>
        </w:rPr>
        <w:t>zpildītājs nav atbildīgs par Pasūtītāja/trešo personu radītajiem defektiem</w:t>
      </w:r>
      <w:r w:rsidR="00CF2D19" w:rsidRPr="00BF354C">
        <w:rPr>
          <w:rFonts w:ascii="Times New Roman" w:hAnsi="Times New Roman"/>
          <w:sz w:val="25"/>
          <w:szCs w:val="25"/>
          <w:lang w:val="lv-LV"/>
        </w:rPr>
        <w:t xml:space="preserve"> vai virsmu izmaiņām, kas normāli, atbilstoši materiālu specifikai radušās laika apstākļu iespaidā</w:t>
      </w:r>
      <w:r w:rsidR="00010054" w:rsidRPr="00BF354C">
        <w:rPr>
          <w:rFonts w:ascii="Times New Roman" w:hAnsi="Times New Roman"/>
          <w:sz w:val="25"/>
          <w:szCs w:val="25"/>
          <w:lang w:val="lv-LV"/>
        </w:rPr>
        <w:t>.</w:t>
      </w:r>
    </w:p>
    <w:p w14:paraId="4C2E6549" w14:textId="77777777" w:rsidR="00010054" w:rsidRPr="00BF354C" w:rsidRDefault="00851D96"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Nepilnības/trūk</w:t>
      </w:r>
      <w:r w:rsidR="00010054" w:rsidRPr="00BF354C">
        <w:rPr>
          <w:rFonts w:ascii="Times New Roman" w:hAnsi="Times New Roman"/>
          <w:sz w:val="25"/>
          <w:szCs w:val="25"/>
          <w:lang w:val="lv-LV"/>
        </w:rPr>
        <w:t>umi, kas radušies trešo personu vai nepārvarama spēka iedarbības rezultātā, tiek novērsti par samaksu, Pusēm savstarpēji vienojoties.</w:t>
      </w:r>
    </w:p>
    <w:p w14:paraId="2AF079C9" w14:textId="77777777" w:rsidR="00A64B01" w:rsidRPr="00BF354C" w:rsidRDefault="00A64B01" w:rsidP="00A64B01">
      <w:pPr>
        <w:pStyle w:val="Virsraksts1"/>
        <w:spacing w:beforeLines="40" w:before="96" w:after="0"/>
        <w:rPr>
          <w:i w:val="0"/>
          <w:sz w:val="25"/>
          <w:szCs w:val="25"/>
        </w:rPr>
      </w:pPr>
    </w:p>
    <w:p w14:paraId="667CECCF" w14:textId="77777777" w:rsidR="00010054" w:rsidRPr="00BF354C" w:rsidRDefault="00010054" w:rsidP="00A64B01">
      <w:pPr>
        <w:pStyle w:val="Virsraksts1"/>
        <w:spacing w:beforeLines="40" w:before="96" w:after="0"/>
        <w:rPr>
          <w:i w:val="0"/>
          <w:sz w:val="25"/>
          <w:szCs w:val="25"/>
        </w:rPr>
      </w:pPr>
      <w:r w:rsidRPr="00BF354C">
        <w:rPr>
          <w:i w:val="0"/>
          <w:sz w:val="25"/>
          <w:szCs w:val="25"/>
        </w:rPr>
        <w:t>Līdzēju atbildība</w:t>
      </w:r>
    </w:p>
    <w:p w14:paraId="6195A467" w14:textId="77777777" w:rsidR="00A5013E" w:rsidRPr="00BF354C" w:rsidRDefault="00010054"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Par Līguma neizpildi vai nepienācīgu izpildi Līdzēji ir atbildīgi likumos paredzētajā kārtībā.</w:t>
      </w:r>
    </w:p>
    <w:p w14:paraId="44D0F024" w14:textId="77777777" w:rsidR="00EF6A90" w:rsidRPr="00BF354C" w:rsidRDefault="00010054" w:rsidP="00F8647C">
      <w:pPr>
        <w:numPr>
          <w:ilvl w:val="1"/>
          <w:numId w:val="8"/>
        </w:numPr>
        <w:tabs>
          <w:tab w:val="clear" w:pos="720"/>
        </w:tabs>
        <w:spacing w:beforeLines="40" w:before="96"/>
        <w:ind w:left="709" w:hanging="709"/>
        <w:jc w:val="both"/>
        <w:rPr>
          <w:rFonts w:ascii="Times New Roman" w:hAnsi="Times New Roman"/>
          <w:strike/>
          <w:sz w:val="25"/>
          <w:szCs w:val="25"/>
          <w:lang w:val="lv-LV"/>
        </w:rPr>
      </w:pPr>
      <w:r w:rsidRPr="00BF354C">
        <w:rPr>
          <w:rFonts w:ascii="Times New Roman" w:hAnsi="Times New Roman"/>
          <w:sz w:val="25"/>
          <w:szCs w:val="25"/>
          <w:lang w:val="lv-LV"/>
        </w:rPr>
        <w:t>Ja Izpildītājs Līguma</w:t>
      </w:r>
      <w:r w:rsidR="0035285F" w:rsidRPr="00BF354C">
        <w:rPr>
          <w:rFonts w:ascii="Times New Roman" w:hAnsi="Times New Roman"/>
          <w:sz w:val="25"/>
          <w:szCs w:val="25"/>
          <w:lang w:val="lv-LV"/>
        </w:rPr>
        <w:t xml:space="preserve"> 2.2.</w:t>
      </w:r>
      <w:r w:rsidRPr="00BF354C">
        <w:rPr>
          <w:rFonts w:ascii="Times New Roman" w:hAnsi="Times New Roman"/>
          <w:sz w:val="25"/>
          <w:szCs w:val="25"/>
          <w:lang w:val="lv-LV"/>
        </w:rPr>
        <w:t>punktā minētajā termiņā nav paveicis Līguma</w:t>
      </w:r>
      <w:r w:rsidR="0035285F" w:rsidRPr="00BF354C">
        <w:rPr>
          <w:rFonts w:ascii="Times New Roman" w:hAnsi="Times New Roman"/>
          <w:sz w:val="25"/>
          <w:szCs w:val="25"/>
          <w:lang w:val="lv-LV"/>
        </w:rPr>
        <w:t xml:space="preserve"> 1.1. punktā </w:t>
      </w:r>
      <w:r w:rsidRPr="00BF354C">
        <w:rPr>
          <w:rFonts w:ascii="Times New Roman" w:hAnsi="Times New Roman"/>
          <w:sz w:val="25"/>
          <w:szCs w:val="25"/>
          <w:lang w:val="lv-LV"/>
        </w:rPr>
        <w:t>norādītos darbus un iesniedzis Pasūtītājam Darbu pieņemšanas–nodošanas aktu, Izpildītāj</w:t>
      </w:r>
      <w:r w:rsidR="002650B2" w:rsidRPr="00BF354C">
        <w:rPr>
          <w:rFonts w:ascii="Times New Roman" w:hAnsi="Times New Roman"/>
          <w:sz w:val="25"/>
          <w:szCs w:val="25"/>
          <w:lang w:val="lv-LV"/>
        </w:rPr>
        <w:t>s maksā Pasūtītājam līgumsodu 0,</w:t>
      </w:r>
      <w:r w:rsidRPr="00BF354C">
        <w:rPr>
          <w:rFonts w:ascii="Times New Roman" w:hAnsi="Times New Roman"/>
          <w:sz w:val="25"/>
          <w:szCs w:val="25"/>
          <w:lang w:val="lv-LV"/>
        </w:rPr>
        <w:t>5% (nulle komats pieci procenti) apmērā no Līguma</w:t>
      </w:r>
      <w:r w:rsidR="00A5013E" w:rsidRPr="00BF354C">
        <w:rPr>
          <w:rFonts w:ascii="Times New Roman" w:hAnsi="Times New Roman"/>
          <w:sz w:val="25"/>
          <w:szCs w:val="25"/>
          <w:lang w:val="lv-LV"/>
        </w:rPr>
        <w:t xml:space="preserve"> summas,</w:t>
      </w:r>
      <w:r w:rsidRPr="00BF354C">
        <w:rPr>
          <w:rFonts w:ascii="Times New Roman" w:hAnsi="Times New Roman"/>
          <w:sz w:val="25"/>
          <w:szCs w:val="25"/>
          <w:lang w:val="lv-LV"/>
        </w:rPr>
        <w:t xml:space="preserve"> par katru nokavēto dienu</w:t>
      </w:r>
      <w:r w:rsidR="008A3C56" w:rsidRPr="00BF354C">
        <w:rPr>
          <w:rFonts w:ascii="Times New Roman" w:hAnsi="Times New Roman"/>
          <w:sz w:val="25"/>
          <w:szCs w:val="25"/>
          <w:lang w:val="lv-LV"/>
        </w:rPr>
        <w:t xml:space="preserve">, </w:t>
      </w:r>
      <w:r w:rsidR="002650B2" w:rsidRPr="00BF354C">
        <w:rPr>
          <w:rFonts w:ascii="Times New Roman" w:hAnsi="Times New Roman"/>
          <w:sz w:val="25"/>
          <w:szCs w:val="25"/>
          <w:lang w:val="lv-LV"/>
        </w:rPr>
        <w:t xml:space="preserve">bet ne vairāk </w:t>
      </w:r>
      <w:r w:rsidR="000B5535" w:rsidRPr="00BF354C">
        <w:rPr>
          <w:rFonts w:ascii="Times New Roman" w:hAnsi="Times New Roman"/>
          <w:sz w:val="25"/>
          <w:szCs w:val="25"/>
          <w:lang w:val="lv-LV"/>
        </w:rPr>
        <w:t>10% (desmit procenti)</w:t>
      </w:r>
      <w:r w:rsidR="00A5013E" w:rsidRPr="00BF354C">
        <w:rPr>
          <w:rFonts w:ascii="Times New Roman" w:hAnsi="Times New Roman"/>
          <w:sz w:val="25"/>
          <w:szCs w:val="25"/>
          <w:lang w:val="lv-LV"/>
        </w:rPr>
        <w:t xml:space="preserve"> no Līguma summas.</w:t>
      </w:r>
      <w:r w:rsidRPr="00BF354C">
        <w:rPr>
          <w:rFonts w:ascii="Times New Roman" w:hAnsi="Times New Roman"/>
          <w:sz w:val="25"/>
          <w:szCs w:val="25"/>
          <w:lang w:val="lv-LV"/>
        </w:rPr>
        <w:t xml:space="preserve"> </w:t>
      </w:r>
    </w:p>
    <w:p w14:paraId="1E995E10" w14:textId="77777777" w:rsidR="00010054" w:rsidRPr="00BF354C" w:rsidRDefault="00010054" w:rsidP="00F8647C">
      <w:pPr>
        <w:numPr>
          <w:ilvl w:val="1"/>
          <w:numId w:val="8"/>
        </w:numPr>
        <w:tabs>
          <w:tab w:val="clear" w:pos="720"/>
        </w:tabs>
        <w:spacing w:beforeLines="40" w:before="96"/>
        <w:ind w:left="709" w:hanging="709"/>
        <w:jc w:val="both"/>
        <w:rPr>
          <w:rFonts w:ascii="Times New Roman" w:hAnsi="Times New Roman"/>
          <w:strike/>
          <w:sz w:val="25"/>
          <w:szCs w:val="25"/>
          <w:lang w:val="lv-LV"/>
        </w:rPr>
      </w:pPr>
      <w:r w:rsidRPr="00BF354C">
        <w:rPr>
          <w:rFonts w:ascii="Times New Roman" w:hAnsi="Times New Roman"/>
          <w:sz w:val="25"/>
          <w:szCs w:val="25"/>
          <w:lang w:val="lv-LV"/>
        </w:rPr>
        <w:lastRenderedPageBreak/>
        <w:t>Ja Pasūtītājs nokavē Līguma 3.3. punktā minēto norēķinu apmaksu, tad Pasūtītājs maksā Izpi</w:t>
      </w:r>
      <w:r w:rsidR="002650B2" w:rsidRPr="00BF354C">
        <w:rPr>
          <w:rFonts w:ascii="Times New Roman" w:hAnsi="Times New Roman"/>
          <w:sz w:val="25"/>
          <w:szCs w:val="25"/>
          <w:lang w:val="lv-LV"/>
        </w:rPr>
        <w:t>ldītājam nokavējuma līgumsodu 0,</w:t>
      </w:r>
      <w:r w:rsidRPr="00BF354C">
        <w:rPr>
          <w:rFonts w:ascii="Times New Roman" w:hAnsi="Times New Roman"/>
          <w:sz w:val="25"/>
          <w:szCs w:val="25"/>
          <w:lang w:val="lv-LV"/>
        </w:rPr>
        <w:t>5% (nulle komats pieci procenti) apmērā no nesamaksātās summas par katru nokavēto dienu</w:t>
      </w:r>
      <w:r w:rsidR="008A3C56" w:rsidRPr="00BF354C">
        <w:rPr>
          <w:rFonts w:ascii="Times New Roman" w:hAnsi="Times New Roman"/>
          <w:sz w:val="25"/>
          <w:szCs w:val="25"/>
          <w:lang w:val="lv-LV"/>
        </w:rPr>
        <w:t xml:space="preserve">, </w:t>
      </w:r>
      <w:r w:rsidR="000B5535" w:rsidRPr="00BF354C">
        <w:rPr>
          <w:rFonts w:ascii="Times New Roman" w:hAnsi="Times New Roman"/>
          <w:sz w:val="25"/>
          <w:szCs w:val="25"/>
          <w:lang w:val="lv-LV"/>
        </w:rPr>
        <w:t>bet ne vairāk 10</w:t>
      </w:r>
      <w:r w:rsidR="00A5013E" w:rsidRPr="00BF354C">
        <w:rPr>
          <w:rFonts w:ascii="Times New Roman" w:hAnsi="Times New Roman"/>
          <w:sz w:val="25"/>
          <w:szCs w:val="25"/>
          <w:lang w:val="lv-LV"/>
        </w:rPr>
        <w:t>% (</w:t>
      </w:r>
      <w:r w:rsidR="008A3C56" w:rsidRPr="00BF354C">
        <w:rPr>
          <w:rFonts w:ascii="Times New Roman" w:hAnsi="Times New Roman"/>
          <w:sz w:val="25"/>
          <w:szCs w:val="25"/>
          <w:lang w:val="lv-LV"/>
        </w:rPr>
        <w:t>desmit</w:t>
      </w:r>
      <w:r w:rsidR="00A5013E" w:rsidRPr="00BF354C">
        <w:rPr>
          <w:rFonts w:ascii="Times New Roman" w:hAnsi="Times New Roman"/>
          <w:sz w:val="25"/>
          <w:szCs w:val="25"/>
          <w:lang w:val="lv-LV"/>
        </w:rPr>
        <w:t xml:space="preserve"> procenti) no Līguma summas</w:t>
      </w:r>
      <w:r w:rsidRPr="00BF354C">
        <w:rPr>
          <w:rFonts w:ascii="Times New Roman" w:hAnsi="Times New Roman"/>
          <w:sz w:val="25"/>
          <w:szCs w:val="25"/>
          <w:lang w:val="lv-LV"/>
        </w:rPr>
        <w:t>.</w:t>
      </w:r>
    </w:p>
    <w:p w14:paraId="7CBA3C23" w14:textId="77777777" w:rsidR="00010054" w:rsidRPr="00BF354C" w:rsidRDefault="00010054"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Nokavējuma līgumsoda sa</w:t>
      </w:r>
      <w:r w:rsidR="00EF6A90" w:rsidRPr="00BF354C">
        <w:rPr>
          <w:rFonts w:ascii="Times New Roman" w:hAnsi="Times New Roman"/>
          <w:sz w:val="25"/>
          <w:szCs w:val="25"/>
          <w:lang w:val="lv-LV"/>
        </w:rPr>
        <w:t>maksa neatbrīvo nevienu no Pusēm</w:t>
      </w:r>
      <w:r w:rsidRPr="00BF354C">
        <w:rPr>
          <w:rFonts w:ascii="Times New Roman" w:hAnsi="Times New Roman"/>
          <w:sz w:val="25"/>
          <w:szCs w:val="25"/>
          <w:lang w:val="lv-LV"/>
        </w:rPr>
        <w:t xml:space="preserve"> no līgumsaistību izpildes.</w:t>
      </w:r>
    </w:p>
    <w:p w14:paraId="0FA210FD" w14:textId="77777777" w:rsidR="00A64B01" w:rsidRPr="00BF354C" w:rsidRDefault="00A64B01" w:rsidP="00A64B01">
      <w:pPr>
        <w:pStyle w:val="Virsraksts1"/>
        <w:spacing w:beforeLines="40" w:before="96" w:after="0"/>
        <w:rPr>
          <w:rFonts w:eastAsia="MS Mincho"/>
          <w:i w:val="0"/>
          <w:sz w:val="25"/>
          <w:szCs w:val="25"/>
        </w:rPr>
      </w:pPr>
    </w:p>
    <w:p w14:paraId="57728091" w14:textId="77777777" w:rsidR="00010054" w:rsidRPr="00BF354C" w:rsidRDefault="00010054" w:rsidP="00A64B01">
      <w:pPr>
        <w:pStyle w:val="Virsraksts1"/>
        <w:spacing w:beforeLines="40" w:before="96" w:after="0"/>
        <w:rPr>
          <w:rFonts w:eastAsia="MS Mincho"/>
          <w:i w:val="0"/>
          <w:sz w:val="25"/>
          <w:szCs w:val="25"/>
        </w:rPr>
      </w:pPr>
      <w:r w:rsidRPr="00BF354C">
        <w:rPr>
          <w:rFonts w:eastAsia="MS Mincho"/>
          <w:i w:val="0"/>
          <w:sz w:val="25"/>
          <w:szCs w:val="25"/>
        </w:rPr>
        <w:t>Nepārvaramas varas apstākļi</w:t>
      </w:r>
    </w:p>
    <w:p w14:paraId="5EBB1F87" w14:textId="77777777" w:rsidR="00BC697A"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Puses tiek atbrīvotas no atbildības par daļēju vai pilnīgu šī Līguma saistību neizpildīšanu, ja tas noticis nepārvaramas varas apstākļu darbības dēļ</w:t>
      </w:r>
      <w:r w:rsidR="00BC697A" w:rsidRPr="00BF354C">
        <w:rPr>
          <w:rFonts w:ascii="Times New Roman" w:eastAsia="MS Mincho" w:hAnsi="Times New Roman" w:cs="Times New Roman"/>
          <w:sz w:val="25"/>
          <w:szCs w:val="25"/>
          <w:lang w:val="lv-LV"/>
        </w:rPr>
        <w:t xml:space="preserve">. </w:t>
      </w:r>
    </w:p>
    <w:p w14:paraId="4BB56A9D" w14:textId="77777777" w:rsidR="00010054"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Tā</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xml:space="preserve"> puse</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kurai iestājušies nepārvaramas varas apstākļi, pienākums ir rakstiski paziņot par to iestāšanos šī Līguma otrai pusei ne vēlāk kā 5 (piecas) kalendārās dienas pēc to iestāšanās. Šajā gadījumā Darbu izpildes termiņš tiek koriģēts atbilstoši dienu skaitam, kad darbojušies nepārvaramas varas apstākļi.</w:t>
      </w:r>
      <w:r w:rsidR="002D6D3B" w:rsidRPr="00BF354C">
        <w:rPr>
          <w:rFonts w:ascii="Times New Roman" w:eastAsia="MS Mincho" w:hAnsi="Times New Roman" w:cs="Times New Roman"/>
          <w:sz w:val="25"/>
          <w:szCs w:val="25"/>
          <w:lang w:val="lv-LV"/>
        </w:rPr>
        <w:t xml:space="preserve"> </w:t>
      </w:r>
      <w:r w:rsidR="00FD041C" w:rsidRPr="00BF354C">
        <w:rPr>
          <w:rFonts w:ascii="Times New Roman" w:hAnsi="Times New Roman" w:cs="Times New Roman"/>
          <w:sz w:val="25"/>
          <w:szCs w:val="25"/>
          <w:lang w:val="lv-LV"/>
        </w:rPr>
        <w:t>Ja viena Līgumslēdzēja PUSE atsaucas uz nepārvaramas varas apstākļiem, tad pēc otras Līgumslēdzējas PUSES pieprasījuma pirmajai jāapstiprina šādu apstākļu iestāšanās un izbeigšanās ar attiecīgas kompetentas iestādes izziņu.</w:t>
      </w:r>
    </w:p>
    <w:p w14:paraId="09C7EA72" w14:textId="77777777" w:rsidR="00010054"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 xml:space="preserve">Ja Līguma izpilde kļūst neiespējama nepārvaramas varas apstākļu darbības rezultātā, tad </w:t>
      </w:r>
      <w:r w:rsidR="00A5013E" w:rsidRPr="00BF354C">
        <w:rPr>
          <w:rFonts w:ascii="Times New Roman" w:eastAsia="MS Mincho" w:hAnsi="Times New Roman" w:cs="Times New Roman"/>
          <w:sz w:val="25"/>
          <w:szCs w:val="25"/>
          <w:lang w:val="lv-LV"/>
        </w:rPr>
        <w:t xml:space="preserve">Puses </w:t>
      </w:r>
      <w:r w:rsidRPr="00BF354C">
        <w:rPr>
          <w:rFonts w:ascii="Times New Roman" w:eastAsia="MS Mincho" w:hAnsi="Times New Roman" w:cs="Times New Roman"/>
          <w:sz w:val="25"/>
          <w:szCs w:val="25"/>
          <w:lang w:val="lv-LV"/>
        </w:rPr>
        <w:t>vienojas par faktiski izpildīto darbu apmaksu līdz brīdim, kad Līgumā paredzēto saistību izpilde kļuvusi neiespējama.</w:t>
      </w:r>
    </w:p>
    <w:p w14:paraId="5579CFFC" w14:textId="77777777" w:rsidR="00A64B01" w:rsidRPr="00BF354C" w:rsidRDefault="00A64B01" w:rsidP="00A64B01">
      <w:pPr>
        <w:pStyle w:val="Virsraksts1"/>
        <w:spacing w:beforeLines="40" w:before="96" w:after="0"/>
        <w:rPr>
          <w:rFonts w:eastAsia="MS Mincho"/>
          <w:i w:val="0"/>
          <w:sz w:val="25"/>
          <w:szCs w:val="25"/>
        </w:rPr>
      </w:pPr>
    </w:p>
    <w:p w14:paraId="3D2CD5B5" w14:textId="77777777" w:rsidR="00010054" w:rsidRPr="00BF354C" w:rsidRDefault="00010054" w:rsidP="00A64B01">
      <w:pPr>
        <w:pStyle w:val="Virsraksts1"/>
        <w:spacing w:beforeLines="40" w:before="96" w:after="0"/>
        <w:rPr>
          <w:rFonts w:eastAsia="MS Mincho"/>
          <w:i w:val="0"/>
          <w:sz w:val="25"/>
          <w:szCs w:val="25"/>
        </w:rPr>
      </w:pPr>
      <w:r w:rsidRPr="00BF354C">
        <w:rPr>
          <w:rFonts w:eastAsia="MS Mincho"/>
          <w:i w:val="0"/>
          <w:sz w:val="25"/>
          <w:szCs w:val="25"/>
        </w:rPr>
        <w:t>Līguma izbeigšana</w:t>
      </w:r>
    </w:p>
    <w:p w14:paraId="7C0F4E74" w14:textId="77777777" w:rsidR="00010054" w:rsidRPr="00BF354C" w:rsidRDefault="00010054" w:rsidP="00F8647C">
      <w:pPr>
        <w:numPr>
          <w:ilvl w:val="1"/>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Līgums var tikt izbeigts tikai šajā Līgumā noteiktajā kārtībā.</w:t>
      </w:r>
    </w:p>
    <w:p w14:paraId="72419FD7" w14:textId="77777777" w:rsidR="00010054" w:rsidRPr="00BF354C" w:rsidRDefault="00010054" w:rsidP="00F8647C">
      <w:pPr>
        <w:numPr>
          <w:ilvl w:val="1"/>
          <w:numId w:val="10"/>
        </w:numPr>
        <w:tabs>
          <w:tab w:val="num" w:pos="426"/>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Līgumu var izbeigt:</w:t>
      </w:r>
    </w:p>
    <w:p w14:paraId="5A9DE3EE" w14:textId="77777777" w:rsidR="00010054" w:rsidRPr="00BF354C" w:rsidRDefault="00010054" w:rsidP="00F8647C">
      <w:pPr>
        <w:numPr>
          <w:ilvl w:val="2"/>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Pusēm savstarpēji vienojoties;</w:t>
      </w:r>
    </w:p>
    <w:p w14:paraId="763DFFCB" w14:textId="77777777" w:rsidR="00010054" w:rsidRPr="00BF354C" w:rsidRDefault="00010054" w:rsidP="00F8647C">
      <w:pPr>
        <w:numPr>
          <w:ilvl w:val="2"/>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ja kāda no Pusēm atkāpjas no šī Līguma no</w:t>
      </w:r>
      <w:r w:rsidR="00CF2D19" w:rsidRPr="00BF354C">
        <w:rPr>
          <w:rFonts w:ascii="Times New Roman" w:hAnsi="Times New Roman"/>
          <w:sz w:val="25"/>
          <w:szCs w:val="25"/>
          <w:lang w:val="lv-LV"/>
        </w:rPr>
        <w:t>teik</w:t>
      </w:r>
      <w:r w:rsidRPr="00BF354C">
        <w:rPr>
          <w:rFonts w:ascii="Times New Roman" w:hAnsi="Times New Roman"/>
          <w:sz w:val="25"/>
          <w:szCs w:val="25"/>
          <w:lang w:val="lv-LV"/>
        </w:rPr>
        <w:t xml:space="preserve">umu izpildes un </w:t>
      </w:r>
      <w:r w:rsidR="00307996" w:rsidRPr="00BF354C">
        <w:rPr>
          <w:rFonts w:ascii="Times New Roman" w:hAnsi="Times New Roman"/>
          <w:sz w:val="25"/>
          <w:szCs w:val="25"/>
          <w:lang w:val="lv-LV"/>
        </w:rPr>
        <w:t>piecu darba dienu laikā pēc cietušās puses motivētas pretenzijas saņemšanas Līguma pārkāpums nav pārtraukts un tā negatīvās sekas novērstas</w:t>
      </w:r>
      <w:r w:rsidRPr="00BF354C">
        <w:rPr>
          <w:rFonts w:ascii="Times New Roman" w:hAnsi="Times New Roman"/>
          <w:sz w:val="25"/>
          <w:szCs w:val="25"/>
          <w:lang w:val="lv-LV"/>
        </w:rPr>
        <w:t>.</w:t>
      </w:r>
    </w:p>
    <w:p w14:paraId="438B02E3" w14:textId="77777777" w:rsidR="00010054" w:rsidRPr="00BF354C" w:rsidRDefault="00010054" w:rsidP="00F8647C">
      <w:pPr>
        <w:numPr>
          <w:ilvl w:val="1"/>
          <w:numId w:val="10"/>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Līguma izbeigšana neatbrīvo Puses no līgumsoda samaksas, kā arī samaksas par jau izdarītajiem Darbiem.</w:t>
      </w:r>
    </w:p>
    <w:p w14:paraId="46FA86EC" w14:textId="77777777" w:rsidR="00010054" w:rsidRPr="00BF354C" w:rsidRDefault="00010054" w:rsidP="00F8647C">
      <w:pPr>
        <w:numPr>
          <w:ilvl w:val="1"/>
          <w:numId w:val="10"/>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Ja Puses izmanto tiesības izbeigt Līgumu </w:t>
      </w:r>
      <w:r w:rsidR="00FD041C" w:rsidRPr="00BF354C">
        <w:rPr>
          <w:rFonts w:ascii="Times New Roman" w:hAnsi="Times New Roman"/>
          <w:sz w:val="25"/>
          <w:szCs w:val="25"/>
          <w:lang w:val="lv-LV"/>
        </w:rPr>
        <w:t>pirms termiņa</w:t>
      </w:r>
      <w:r w:rsidRPr="00BF354C">
        <w:rPr>
          <w:rFonts w:ascii="Times New Roman" w:hAnsi="Times New Roman"/>
          <w:sz w:val="25"/>
          <w:szCs w:val="25"/>
          <w:lang w:val="lv-LV"/>
        </w:rPr>
        <w:t>, Puses sastāda atsevišķu aktu par faktiski izpildītajiem Darbiem un to vērtību</w:t>
      </w:r>
      <w:r w:rsidR="00463980" w:rsidRPr="00BF354C">
        <w:rPr>
          <w:rFonts w:ascii="Times New Roman" w:hAnsi="Times New Roman"/>
          <w:sz w:val="25"/>
          <w:szCs w:val="25"/>
          <w:lang w:val="lv-LV"/>
        </w:rPr>
        <w:t>.</w:t>
      </w:r>
      <w:r w:rsidRPr="00BF354C">
        <w:rPr>
          <w:rFonts w:ascii="Times New Roman" w:hAnsi="Times New Roman"/>
          <w:sz w:val="25"/>
          <w:szCs w:val="25"/>
          <w:lang w:val="lv-LV"/>
        </w:rPr>
        <w:t xml:space="preserve"> </w:t>
      </w:r>
      <w:r w:rsidR="00463980" w:rsidRPr="00BF354C">
        <w:rPr>
          <w:rFonts w:ascii="Times New Roman" w:hAnsi="Times New Roman"/>
          <w:sz w:val="25"/>
          <w:szCs w:val="25"/>
          <w:lang w:val="lv-LV"/>
        </w:rPr>
        <w:t>Izpildītājs 15 dienu laikā atmaksā Pasūtītājam saņemto avansa summu, no kuras atskaitīta jau veikto darbu un darbu izpildei iegādāto materiālu vērtība, bet ja tā pārsniedz izmaksāto avansu, tad</w:t>
      </w:r>
      <w:r w:rsidRPr="00BF354C">
        <w:rPr>
          <w:rFonts w:ascii="Times New Roman" w:hAnsi="Times New Roman"/>
          <w:sz w:val="25"/>
          <w:szCs w:val="25"/>
          <w:lang w:val="lv-LV"/>
        </w:rPr>
        <w:t xml:space="preserve"> Pasūtītājs </w:t>
      </w:r>
      <w:r w:rsidR="00463980" w:rsidRPr="00BF354C">
        <w:rPr>
          <w:rFonts w:ascii="Times New Roman" w:hAnsi="Times New Roman"/>
          <w:sz w:val="25"/>
          <w:szCs w:val="25"/>
          <w:lang w:val="lv-LV"/>
        </w:rPr>
        <w:t>pie</w:t>
      </w:r>
      <w:r w:rsidRPr="00BF354C">
        <w:rPr>
          <w:rFonts w:ascii="Times New Roman" w:hAnsi="Times New Roman"/>
          <w:sz w:val="25"/>
          <w:szCs w:val="25"/>
          <w:lang w:val="lv-LV"/>
        </w:rPr>
        <w:t>maksā Izpild</w:t>
      </w:r>
      <w:r w:rsidR="00A5013E" w:rsidRPr="00BF354C">
        <w:rPr>
          <w:rFonts w:ascii="Times New Roman" w:hAnsi="Times New Roman"/>
          <w:sz w:val="25"/>
          <w:szCs w:val="25"/>
          <w:lang w:val="lv-LV"/>
        </w:rPr>
        <w:t>ītājam par kvalitatīvi paveikt</w:t>
      </w:r>
      <w:r w:rsidRPr="00BF354C">
        <w:rPr>
          <w:rFonts w:ascii="Times New Roman" w:hAnsi="Times New Roman"/>
          <w:sz w:val="25"/>
          <w:szCs w:val="25"/>
          <w:lang w:val="lv-LV"/>
        </w:rPr>
        <w:t>iem Darbiem</w:t>
      </w:r>
      <w:r w:rsidR="00A5013E" w:rsidRPr="00BF354C">
        <w:rPr>
          <w:rFonts w:ascii="Times New Roman" w:hAnsi="Times New Roman"/>
          <w:sz w:val="25"/>
          <w:szCs w:val="25"/>
          <w:lang w:val="lv-LV"/>
        </w:rPr>
        <w:t xml:space="preserve"> un pielietotajiem materiāliem</w:t>
      </w:r>
      <w:r w:rsidR="00307996" w:rsidRPr="00BF354C">
        <w:rPr>
          <w:rFonts w:ascii="Times New Roman" w:hAnsi="Times New Roman"/>
          <w:sz w:val="25"/>
          <w:szCs w:val="25"/>
          <w:lang w:val="lv-LV"/>
        </w:rPr>
        <w:t>.</w:t>
      </w:r>
    </w:p>
    <w:p w14:paraId="1416D804" w14:textId="77777777" w:rsidR="00463980" w:rsidRPr="00BF354C" w:rsidRDefault="00307996"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Puses, kas vainojama Līguma pirmstermiņa izbeigšanā (t.i, puses, kura atkāpusies no līguma saistību izpildes, vai kuras </w:t>
      </w:r>
      <w:r w:rsidR="00463980" w:rsidRPr="00BF354C">
        <w:rPr>
          <w:rFonts w:ascii="Times New Roman" w:hAnsi="Times New Roman"/>
          <w:sz w:val="25"/>
          <w:szCs w:val="25"/>
          <w:lang w:val="lv-LV"/>
        </w:rPr>
        <w:t xml:space="preserve">vainojamas </w:t>
      </w:r>
      <w:r w:rsidRPr="00BF354C">
        <w:rPr>
          <w:rFonts w:ascii="Times New Roman" w:hAnsi="Times New Roman"/>
          <w:sz w:val="25"/>
          <w:szCs w:val="25"/>
          <w:lang w:val="lv-LV"/>
        </w:rPr>
        <w:t>rīcības rezultātā otra puse vienpusēji uzteikusi līgumu), pienākums ir segt otrai pusei visus tai radušos zaudē</w:t>
      </w:r>
      <w:r w:rsidR="00DB7ABE" w:rsidRPr="00BF354C">
        <w:rPr>
          <w:rFonts w:ascii="Times New Roman" w:hAnsi="Times New Roman"/>
          <w:sz w:val="25"/>
          <w:szCs w:val="25"/>
          <w:lang w:val="lv-LV"/>
        </w:rPr>
        <w:t>jumus.</w:t>
      </w:r>
    </w:p>
    <w:p w14:paraId="4B69C17B" w14:textId="77777777" w:rsidR="00A64B01" w:rsidRPr="00BF354C" w:rsidRDefault="00A64B01" w:rsidP="00A64B01">
      <w:pPr>
        <w:pStyle w:val="Virsraksts1"/>
        <w:spacing w:beforeLines="40" w:before="96" w:after="0"/>
        <w:rPr>
          <w:i w:val="0"/>
          <w:sz w:val="25"/>
          <w:szCs w:val="25"/>
        </w:rPr>
      </w:pPr>
    </w:p>
    <w:p w14:paraId="33307615" w14:textId="77777777" w:rsidR="00010054" w:rsidRPr="00BF354C" w:rsidRDefault="00010054" w:rsidP="00A64B01">
      <w:pPr>
        <w:pStyle w:val="Virsraksts1"/>
        <w:spacing w:beforeLines="40" w:before="96" w:after="0"/>
        <w:rPr>
          <w:i w:val="0"/>
          <w:sz w:val="25"/>
          <w:szCs w:val="25"/>
        </w:rPr>
      </w:pPr>
      <w:r w:rsidRPr="00BF354C">
        <w:rPr>
          <w:i w:val="0"/>
          <w:sz w:val="25"/>
          <w:szCs w:val="25"/>
        </w:rPr>
        <w:t>Strīdu izskatīšanas kārtība</w:t>
      </w:r>
    </w:p>
    <w:p w14:paraId="652EDAC5" w14:textId="77777777" w:rsidR="00010054" w:rsidRPr="00BF354C" w:rsidRDefault="00A5013E" w:rsidP="00F8647C">
      <w:pPr>
        <w:numPr>
          <w:ilvl w:val="1"/>
          <w:numId w:val="11"/>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Puses </w:t>
      </w:r>
      <w:r w:rsidR="00010054" w:rsidRPr="00BF354C">
        <w:rPr>
          <w:rFonts w:ascii="Times New Roman" w:hAnsi="Times New Roman"/>
          <w:sz w:val="25"/>
          <w:szCs w:val="25"/>
          <w:lang w:val="lv-LV"/>
        </w:rPr>
        <w:t>apņemas iespējamos strīdus un domstarpības, kas varētu rasties Līguma izpildes gaitā, risināt savstarpēju sarunu ceļā.</w:t>
      </w:r>
    </w:p>
    <w:p w14:paraId="518B9AEC" w14:textId="77777777" w:rsidR="00010054" w:rsidRPr="00BF354C" w:rsidRDefault="00010054" w:rsidP="00F8647C">
      <w:pPr>
        <w:numPr>
          <w:ilvl w:val="1"/>
          <w:numId w:val="11"/>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lastRenderedPageBreak/>
        <w:t xml:space="preserve">Ja divu </w:t>
      </w:r>
      <w:r w:rsidR="00A43E61" w:rsidRPr="00BF354C">
        <w:rPr>
          <w:rFonts w:ascii="Times New Roman" w:hAnsi="Times New Roman"/>
          <w:sz w:val="25"/>
          <w:szCs w:val="25"/>
          <w:lang w:val="lv-LV"/>
        </w:rPr>
        <w:t>mēnešu</w:t>
      </w:r>
      <w:r w:rsidRPr="00BF354C">
        <w:rPr>
          <w:rFonts w:ascii="Times New Roman" w:hAnsi="Times New Roman"/>
          <w:sz w:val="25"/>
          <w:szCs w:val="25"/>
          <w:lang w:val="lv-LV"/>
        </w:rPr>
        <w:t xml:space="preserve"> laikā neizdodas atrisināt radušos strīdus, tie </w:t>
      </w:r>
      <w:r w:rsidR="00FD041C" w:rsidRPr="00BF354C">
        <w:rPr>
          <w:rFonts w:ascii="Times New Roman" w:hAnsi="Times New Roman"/>
          <w:sz w:val="25"/>
          <w:szCs w:val="25"/>
          <w:lang w:val="lv-LV"/>
        </w:rPr>
        <w:t xml:space="preserve">nododami </w:t>
      </w:r>
      <w:r w:rsidRPr="00BF354C">
        <w:rPr>
          <w:rFonts w:ascii="Times New Roman" w:hAnsi="Times New Roman"/>
          <w:sz w:val="25"/>
          <w:szCs w:val="25"/>
          <w:lang w:val="lv-LV"/>
        </w:rPr>
        <w:t>izskat</w:t>
      </w:r>
      <w:r w:rsidR="00FD041C" w:rsidRPr="00BF354C">
        <w:rPr>
          <w:rFonts w:ascii="Times New Roman" w:hAnsi="Times New Roman"/>
          <w:sz w:val="25"/>
          <w:szCs w:val="25"/>
          <w:lang w:val="lv-LV"/>
        </w:rPr>
        <w:t>īšana</w:t>
      </w:r>
      <w:r w:rsidRPr="00BF354C">
        <w:rPr>
          <w:rFonts w:ascii="Times New Roman" w:hAnsi="Times New Roman"/>
          <w:sz w:val="25"/>
          <w:szCs w:val="25"/>
          <w:lang w:val="lv-LV"/>
        </w:rPr>
        <w:t xml:space="preserve">i </w:t>
      </w:r>
      <w:r w:rsidR="00A5013E" w:rsidRPr="00BF354C">
        <w:rPr>
          <w:rFonts w:ascii="Times New Roman" w:hAnsi="Times New Roman"/>
          <w:sz w:val="25"/>
          <w:szCs w:val="25"/>
          <w:lang w:val="lv-LV"/>
        </w:rPr>
        <w:t>tiesā</w:t>
      </w:r>
      <w:r w:rsidRPr="00BF354C">
        <w:rPr>
          <w:rFonts w:ascii="Times New Roman" w:hAnsi="Times New Roman"/>
          <w:sz w:val="25"/>
          <w:szCs w:val="25"/>
          <w:lang w:val="lv-LV"/>
        </w:rPr>
        <w:t>.</w:t>
      </w:r>
    </w:p>
    <w:p w14:paraId="73C32407" w14:textId="77777777" w:rsidR="00A64B01" w:rsidRPr="00BF354C" w:rsidRDefault="00A64B01" w:rsidP="00A64B01">
      <w:pPr>
        <w:pStyle w:val="Virsraksts1"/>
        <w:spacing w:beforeLines="40" w:before="96" w:after="0"/>
        <w:rPr>
          <w:i w:val="0"/>
          <w:sz w:val="25"/>
          <w:szCs w:val="25"/>
        </w:rPr>
      </w:pPr>
    </w:p>
    <w:p w14:paraId="204A07A6" w14:textId="77777777" w:rsidR="00010054" w:rsidRPr="00BF354C" w:rsidRDefault="00010054" w:rsidP="00A64B01">
      <w:pPr>
        <w:pStyle w:val="Virsraksts1"/>
        <w:spacing w:beforeLines="40" w:before="96" w:after="0"/>
        <w:rPr>
          <w:i w:val="0"/>
          <w:sz w:val="25"/>
          <w:szCs w:val="25"/>
        </w:rPr>
      </w:pPr>
      <w:r w:rsidRPr="00BF354C">
        <w:rPr>
          <w:i w:val="0"/>
          <w:sz w:val="25"/>
          <w:szCs w:val="25"/>
        </w:rPr>
        <w:t>Papildu noteikumi</w:t>
      </w:r>
    </w:p>
    <w:p w14:paraId="53141C62" w14:textId="77CBEB86" w:rsidR="00010054" w:rsidRPr="00BF354C" w:rsidRDefault="00010054" w:rsidP="00F8647C">
      <w:pPr>
        <w:numPr>
          <w:ilvl w:val="1"/>
          <w:numId w:val="12"/>
        </w:numPr>
        <w:tabs>
          <w:tab w:val="clear" w:pos="720"/>
          <w:tab w:val="num" w:pos="851"/>
        </w:tabs>
        <w:spacing w:beforeLines="40" w:before="96"/>
        <w:ind w:left="851" w:hanging="851"/>
        <w:jc w:val="both"/>
        <w:rPr>
          <w:rFonts w:ascii="Times New Roman" w:hAnsi="Times New Roman"/>
          <w:color w:val="FF0000"/>
          <w:sz w:val="25"/>
          <w:szCs w:val="25"/>
          <w:lang w:val="lv-LV"/>
        </w:rPr>
      </w:pPr>
      <w:r w:rsidRPr="00BF354C">
        <w:rPr>
          <w:rFonts w:ascii="Times New Roman" w:hAnsi="Times New Roman"/>
          <w:sz w:val="25"/>
          <w:szCs w:val="25"/>
          <w:lang w:val="lv-LV"/>
        </w:rPr>
        <w:t xml:space="preserve">Līgums ir sastādīts un parakstīts 2 (divos) eksemplāros, katrs eksemplārs sastāv no </w:t>
      </w:r>
      <w:r w:rsidR="00F17411" w:rsidRPr="00BF354C">
        <w:rPr>
          <w:rFonts w:ascii="Times New Roman" w:hAnsi="Times New Roman"/>
          <w:sz w:val="25"/>
          <w:szCs w:val="25"/>
          <w:lang w:val="lv-LV"/>
        </w:rPr>
        <w:t>6</w:t>
      </w:r>
      <w:r w:rsidR="00635B21" w:rsidRPr="00BF354C">
        <w:rPr>
          <w:rFonts w:ascii="Times New Roman" w:hAnsi="Times New Roman"/>
          <w:sz w:val="25"/>
          <w:szCs w:val="25"/>
          <w:lang w:val="lv-LV"/>
        </w:rPr>
        <w:t xml:space="preserve"> (</w:t>
      </w:r>
      <w:r w:rsidR="00A64B01" w:rsidRPr="00BF354C">
        <w:rPr>
          <w:rFonts w:ascii="Times New Roman" w:hAnsi="Times New Roman"/>
          <w:sz w:val="25"/>
          <w:szCs w:val="25"/>
          <w:lang w:val="lv-LV"/>
        </w:rPr>
        <w:t>s</w:t>
      </w:r>
      <w:r w:rsidR="00635B21" w:rsidRPr="00BF354C">
        <w:rPr>
          <w:rFonts w:ascii="Times New Roman" w:hAnsi="Times New Roman"/>
          <w:sz w:val="25"/>
          <w:szCs w:val="25"/>
          <w:lang w:val="lv-LV"/>
        </w:rPr>
        <w:t>e</w:t>
      </w:r>
      <w:r w:rsidR="00F17411" w:rsidRPr="00BF354C">
        <w:rPr>
          <w:rFonts w:ascii="Times New Roman" w:hAnsi="Times New Roman"/>
          <w:sz w:val="25"/>
          <w:szCs w:val="25"/>
          <w:lang w:val="lv-LV"/>
        </w:rPr>
        <w:t>šā</w:t>
      </w:r>
      <w:r w:rsidRPr="00BF354C">
        <w:rPr>
          <w:rFonts w:ascii="Times New Roman" w:hAnsi="Times New Roman"/>
          <w:sz w:val="25"/>
          <w:szCs w:val="25"/>
          <w:lang w:val="lv-LV"/>
        </w:rPr>
        <w:t>m) lappusēm, abiem līguma eksemplāriem ir vienāds juridiskais spēks. Viens Līguma eksem</w:t>
      </w:r>
      <w:r w:rsidR="00851D96" w:rsidRPr="00BF354C">
        <w:rPr>
          <w:rFonts w:ascii="Times New Roman" w:hAnsi="Times New Roman"/>
          <w:sz w:val="25"/>
          <w:szCs w:val="25"/>
          <w:lang w:val="lv-LV"/>
        </w:rPr>
        <w:t>plārs glabājas pie Izpildītāja</w:t>
      </w:r>
      <w:r w:rsidRPr="00BF354C">
        <w:rPr>
          <w:rFonts w:ascii="Times New Roman" w:hAnsi="Times New Roman"/>
          <w:sz w:val="25"/>
          <w:szCs w:val="25"/>
          <w:lang w:val="lv-LV"/>
        </w:rPr>
        <w:t>, otrs tiek nodots Pasūtītājam</w:t>
      </w:r>
      <w:r w:rsidR="00851D96" w:rsidRPr="00BF354C">
        <w:rPr>
          <w:rFonts w:ascii="Times New Roman" w:hAnsi="Times New Roman"/>
          <w:sz w:val="25"/>
          <w:szCs w:val="25"/>
          <w:lang w:val="lv-LV"/>
        </w:rPr>
        <w:t>.</w:t>
      </w:r>
    </w:p>
    <w:p w14:paraId="4591B477"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Nekādi mutiski papildinājumi netiek uzskatīti par šī Līguma nosacījumiem. Jebkuras izmaiņas Līguma noteikumos ir spēkā tikai tad, ja tās ir noformētas rakstiski, un ir abpusēji parakstītas.</w:t>
      </w:r>
    </w:p>
    <w:p w14:paraId="01C52368"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Punktu virsraksti Līgumā iekļauti tikai uzskatāmības un ērtības labad, tie nav izmantojami Līguma teksta vai jēgas skaidrošanai.</w:t>
      </w:r>
    </w:p>
    <w:p w14:paraId="02EC0F06"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3508FC2D" w14:textId="606307E3" w:rsidR="00DB204F" w:rsidRPr="00BF354C" w:rsidRDefault="00DB204F"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Pasūtītāja kontaktpersona, kas kontrolē Līguma izpildi</w:t>
      </w:r>
      <w:r w:rsidR="00C14788" w:rsidRPr="00BF354C">
        <w:rPr>
          <w:rFonts w:ascii="Times New Roman" w:hAnsi="Times New Roman"/>
          <w:sz w:val="25"/>
          <w:szCs w:val="25"/>
          <w:lang w:val="lv-LV"/>
        </w:rPr>
        <w:t>,</w:t>
      </w:r>
      <w:r w:rsidRPr="00BF354C">
        <w:rPr>
          <w:rFonts w:ascii="Times New Roman" w:hAnsi="Times New Roman"/>
          <w:sz w:val="25"/>
          <w:szCs w:val="25"/>
          <w:lang w:val="lv-LV"/>
        </w:rPr>
        <w:t xml:space="preserve"> ir</w:t>
      </w:r>
      <w:r w:rsidR="005A3D6A" w:rsidRPr="00BF354C">
        <w:rPr>
          <w:rFonts w:ascii="Times New Roman" w:hAnsi="Times New Roman"/>
          <w:sz w:val="25"/>
          <w:szCs w:val="25"/>
          <w:lang w:val="lv-LV"/>
        </w:rPr>
        <w:t xml:space="preserve"> </w:t>
      </w:r>
      <w:r w:rsidR="005446D8">
        <w:rPr>
          <w:rFonts w:ascii="Times New Roman" w:hAnsi="Times New Roman"/>
          <w:sz w:val="25"/>
          <w:szCs w:val="25"/>
          <w:lang w:val="lv-LV"/>
        </w:rPr>
        <w:t>P</w:t>
      </w:r>
      <w:r w:rsidR="00706778">
        <w:rPr>
          <w:rFonts w:ascii="Times New Roman" w:hAnsi="Times New Roman"/>
          <w:sz w:val="25"/>
          <w:szCs w:val="25"/>
          <w:lang w:val="lv-LV"/>
        </w:rPr>
        <w:t>ieminekļu nodaļas vadītāja Daina Pērkone</w:t>
      </w:r>
      <w:r w:rsidRPr="00BF354C">
        <w:rPr>
          <w:rFonts w:ascii="Times New Roman" w:hAnsi="Times New Roman"/>
          <w:sz w:val="25"/>
          <w:szCs w:val="25"/>
          <w:lang w:val="lv-LV"/>
        </w:rPr>
        <w:t>.</w:t>
      </w:r>
    </w:p>
    <w:p w14:paraId="34BF0E27" w14:textId="77777777" w:rsidR="00A64B01" w:rsidRPr="00BF354C" w:rsidRDefault="00A64B01" w:rsidP="00A64B01">
      <w:pPr>
        <w:pStyle w:val="Virsraksts1"/>
        <w:spacing w:beforeLines="40" w:before="96" w:after="0"/>
        <w:rPr>
          <w:i w:val="0"/>
          <w:sz w:val="25"/>
          <w:szCs w:val="25"/>
        </w:rPr>
      </w:pPr>
    </w:p>
    <w:p w14:paraId="208ECF21" w14:textId="77777777" w:rsidR="00010054" w:rsidRPr="00BF354C" w:rsidRDefault="00010054" w:rsidP="00A64B01">
      <w:pPr>
        <w:pStyle w:val="Virsraksts1"/>
        <w:spacing w:beforeLines="40" w:before="96" w:after="0"/>
        <w:rPr>
          <w:i w:val="0"/>
          <w:sz w:val="25"/>
          <w:szCs w:val="25"/>
        </w:rPr>
      </w:pPr>
      <w:r w:rsidRPr="00BF354C">
        <w:rPr>
          <w:i w:val="0"/>
          <w:sz w:val="25"/>
          <w:szCs w:val="25"/>
        </w:rPr>
        <w:t>Pušu rekvizīti un paraksti</w:t>
      </w:r>
    </w:p>
    <w:p w14:paraId="21ACDA1D" w14:textId="77777777" w:rsidR="009A1002" w:rsidRPr="00BF354C" w:rsidRDefault="009A1002" w:rsidP="009A1002">
      <w:pPr>
        <w:rPr>
          <w:rFonts w:ascii="Times New Roman" w:hAnsi="Times New Roman"/>
          <w:sz w:val="25"/>
          <w:szCs w:val="25"/>
          <w:lang w:val="lv-LV"/>
        </w:rPr>
      </w:pPr>
    </w:p>
    <w:tbl>
      <w:tblPr>
        <w:tblW w:w="9214" w:type="dxa"/>
        <w:tblInd w:w="108" w:type="dxa"/>
        <w:tblLook w:val="0000" w:firstRow="0" w:lastRow="0" w:firstColumn="0" w:lastColumn="0" w:noHBand="0" w:noVBand="0"/>
      </w:tblPr>
      <w:tblGrid>
        <w:gridCol w:w="4820"/>
        <w:gridCol w:w="4394"/>
      </w:tblGrid>
      <w:tr w:rsidR="00010054" w:rsidRPr="00BF354C" w14:paraId="301D63C6" w14:textId="77777777" w:rsidTr="009A1002">
        <w:tc>
          <w:tcPr>
            <w:tcW w:w="4820" w:type="dxa"/>
          </w:tcPr>
          <w:p w14:paraId="7F385C0E"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PASŪTĪTĀJS:</w:t>
            </w:r>
          </w:p>
          <w:p w14:paraId="303076E7"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 xml:space="preserve">Rīgas pašvaldības aģentūra </w:t>
            </w:r>
          </w:p>
          <w:p w14:paraId="4E4E5276"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„Rīgas pieminekļu aģentūra”</w:t>
            </w:r>
          </w:p>
          <w:p w14:paraId="2DBE4AD7" w14:textId="77777777" w:rsidR="006F38EA" w:rsidRPr="00BF354C" w:rsidRDefault="006F38EA" w:rsidP="009A1002">
            <w:pPr>
              <w:pStyle w:val="Pamattekstsaratkpi"/>
              <w:autoSpaceDE w:val="0"/>
              <w:ind w:left="34" w:right="-20"/>
              <w:rPr>
                <w:rFonts w:ascii="Times New Roman" w:hAnsi="Times New Roman"/>
                <w:sz w:val="25"/>
                <w:szCs w:val="25"/>
              </w:rPr>
            </w:pPr>
            <w:r w:rsidRPr="00BF354C">
              <w:rPr>
                <w:rFonts w:ascii="Times New Roman" w:hAnsi="Times New Roman"/>
                <w:sz w:val="25"/>
                <w:szCs w:val="25"/>
              </w:rPr>
              <w:t>Gaujas iela 19A, Rīga, LV-1026</w:t>
            </w:r>
          </w:p>
          <w:p w14:paraId="7849E900" w14:textId="77777777" w:rsidR="006F38EA" w:rsidRPr="00BF354C" w:rsidRDefault="006F38EA" w:rsidP="009A1002">
            <w:pPr>
              <w:pStyle w:val="Pamattekstsaratkpi"/>
              <w:autoSpaceDE w:val="0"/>
              <w:ind w:left="34" w:right="-20"/>
              <w:rPr>
                <w:rFonts w:ascii="Times New Roman" w:hAnsi="Times New Roman"/>
                <w:sz w:val="25"/>
                <w:szCs w:val="25"/>
              </w:rPr>
            </w:pPr>
            <w:r w:rsidRPr="00BF354C">
              <w:rPr>
                <w:rFonts w:ascii="Times New Roman" w:hAnsi="Times New Roman"/>
                <w:sz w:val="25"/>
                <w:szCs w:val="25"/>
              </w:rPr>
              <w:t>Norēķinu rekvizīti:</w:t>
            </w:r>
          </w:p>
          <w:p w14:paraId="467CAF78"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 xml:space="preserve">Rīgas </w:t>
            </w:r>
            <w:r w:rsidR="00BF354C" w:rsidRPr="00BF354C">
              <w:rPr>
                <w:rFonts w:ascii="Times New Roman" w:hAnsi="Times New Roman"/>
                <w:sz w:val="25"/>
                <w:szCs w:val="25"/>
              </w:rPr>
              <w:t>valsts</w:t>
            </w:r>
            <w:r w:rsidRPr="00BF354C">
              <w:rPr>
                <w:rFonts w:ascii="Times New Roman" w:hAnsi="Times New Roman"/>
                <w:sz w:val="25"/>
                <w:szCs w:val="25"/>
              </w:rPr>
              <w:t>pilsētas pašvaldība</w:t>
            </w:r>
          </w:p>
          <w:p w14:paraId="38645BD8"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Rātslaukums 1, Rīga, LV-1050</w:t>
            </w:r>
          </w:p>
          <w:p w14:paraId="7D2451B8" w14:textId="00589C69"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NMR kods</w:t>
            </w:r>
            <w:r w:rsidR="00706778">
              <w:rPr>
                <w:rFonts w:ascii="Times New Roman" w:hAnsi="Times New Roman"/>
                <w:sz w:val="25"/>
                <w:szCs w:val="25"/>
              </w:rPr>
              <w:t xml:space="preserve"> </w:t>
            </w:r>
            <w:r w:rsidRPr="00BF354C">
              <w:rPr>
                <w:rFonts w:ascii="Times New Roman" w:hAnsi="Times New Roman"/>
                <w:sz w:val="25"/>
                <w:szCs w:val="25"/>
              </w:rPr>
              <w:t xml:space="preserve"> 90011524360</w:t>
            </w:r>
          </w:p>
          <w:p w14:paraId="75600164"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PVN reģ. Nr. LV90011524360</w:t>
            </w:r>
          </w:p>
          <w:p w14:paraId="7F225BC6" w14:textId="77777777" w:rsidR="00857FD8" w:rsidRPr="00BF354C" w:rsidRDefault="00857FD8" w:rsidP="00857FD8">
            <w:pPr>
              <w:ind w:left="34"/>
              <w:rPr>
                <w:rFonts w:ascii="Times New Roman" w:hAnsi="Times New Roman"/>
                <w:sz w:val="25"/>
                <w:szCs w:val="25"/>
                <w:lang w:val="lv-LV"/>
              </w:rPr>
            </w:pPr>
            <w:r w:rsidRPr="00BF354C">
              <w:rPr>
                <w:rFonts w:ascii="Times New Roman" w:hAnsi="Times New Roman"/>
                <w:sz w:val="25"/>
                <w:szCs w:val="25"/>
                <w:lang w:val="lv-LV"/>
              </w:rPr>
              <w:t>Banka: Luminor Bank AS Latvijas filiāle</w:t>
            </w:r>
          </w:p>
          <w:p w14:paraId="6427C445" w14:textId="77777777" w:rsidR="00857FD8" w:rsidRPr="00BF354C" w:rsidRDefault="00857FD8" w:rsidP="00857FD8">
            <w:pPr>
              <w:ind w:left="34"/>
              <w:rPr>
                <w:rFonts w:ascii="Times New Roman" w:hAnsi="Times New Roman"/>
                <w:sz w:val="25"/>
                <w:szCs w:val="25"/>
                <w:lang w:val="lv-LV"/>
              </w:rPr>
            </w:pPr>
            <w:r w:rsidRPr="00BF354C">
              <w:rPr>
                <w:rFonts w:ascii="Times New Roman" w:hAnsi="Times New Roman"/>
                <w:sz w:val="25"/>
                <w:szCs w:val="25"/>
                <w:lang w:val="lv-LV"/>
              </w:rPr>
              <w:t>RIKOLV2X</w:t>
            </w:r>
          </w:p>
          <w:p w14:paraId="64A18952"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Konta Nr. LV97RIKO0021300023010</w:t>
            </w:r>
          </w:p>
          <w:p w14:paraId="241DEB1A" w14:textId="77777777" w:rsidR="00857FD8" w:rsidRPr="00BF354C" w:rsidRDefault="00857FD8" w:rsidP="00857FD8">
            <w:pPr>
              <w:rPr>
                <w:rFonts w:ascii="Times New Roman" w:hAnsi="Times New Roman"/>
                <w:sz w:val="25"/>
                <w:szCs w:val="25"/>
                <w:lang w:val="lv-LV"/>
              </w:rPr>
            </w:pPr>
            <w:r w:rsidRPr="00BF354C">
              <w:rPr>
                <w:rFonts w:ascii="Times New Roman" w:hAnsi="Times New Roman"/>
                <w:sz w:val="25"/>
                <w:szCs w:val="25"/>
                <w:lang w:val="lv-LV"/>
              </w:rPr>
              <w:t>RD iestādes kods: 233</w:t>
            </w:r>
          </w:p>
          <w:p w14:paraId="14B27B71" w14:textId="77777777" w:rsidR="0061211B" w:rsidRDefault="0061211B" w:rsidP="00857FD8">
            <w:pPr>
              <w:pStyle w:val="Pamattekstsaratkpi"/>
              <w:autoSpaceDE w:val="0"/>
              <w:autoSpaceDN w:val="0"/>
              <w:ind w:right="-20"/>
              <w:jc w:val="both"/>
              <w:rPr>
                <w:rFonts w:ascii="Times New Roman" w:hAnsi="Times New Roman"/>
                <w:sz w:val="25"/>
                <w:szCs w:val="25"/>
              </w:rPr>
            </w:pPr>
          </w:p>
          <w:p w14:paraId="2AD115E5" w14:textId="5A076F2D" w:rsidR="00010054" w:rsidRDefault="00857FD8" w:rsidP="00857FD8">
            <w:pPr>
              <w:pStyle w:val="Pamattekstsaratkpi"/>
              <w:autoSpaceDE w:val="0"/>
              <w:autoSpaceDN w:val="0"/>
              <w:ind w:right="-20"/>
              <w:jc w:val="both"/>
              <w:rPr>
                <w:rFonts w:ascii="Times New Roman" w:hAnsi="Times New Roman"/>
                <w:sz w:val="25"/>
                <w:szCs w:val="25"/>
              </w:rPr>
            </w:pPr>
            <w:r w:rsidRPr="00BF354C">
              <w:rPr>
                <w:rFonts w:ascii="Times New Roman" w:hAnsi="Times New Roman"/>
                <w:sz w:val="25"/>
                <w:szCs w:val="25"/>
              </w:rPr>
              <w:t>direktor</w:t>
            </w:r>
            <w:r w:rsidR="00BF354C" w:rsidRPr="00BF354C">
              <w:rPr>
                <w:rFonts w:ascii="Times New Roman" w:hAnsi="Times New Roman"/>
                <w:sz w:val="25"/>
                <w:szCs w:val="25"/>
              </w:rPr>
              <w:t>s</w:t>
            </w:r>
            <w:r w:rsidRPr="00BF354C">
              <w:rPr>
                <w:rFonts w:ascii="Times New Roman" w:hAnsi="Times New Roman"/>
                <w:sz w:val="25"/>
                <w:szCs w:val="25"/>
              </w:rPr>
              <w:t xml:space="preserve"> </w:t>
            </w:r>
            <w:r w:rsidR="0061211B">
              <w:rPr>
                <w:rFonts w:ascii="Times New Roman" w:hAnsi="Times New Roman"/>
                <w:sz w:val="25"/>
                <w:szCs w:val="25"/>
              </w:rPr>
              <w:t xml:space="preserve"> </w:t>
            </w:r>
            <w:r w:rsidRPr="00BF354C">
              <w:rPr>
                <w:rFonts w:ascii="Times New Roman" w:hAnsi="Times New Roman"/>
                <w:sz w:val="25"/>
                <w:szCs w:val="25"/>
              </w:rPr>
              <w:t>G.</w:t>
            </w:r>
            <w:r w:rsidR="00BF354C" w:rsidRPr="00BF354C">
              <w:rPr>
                <w:rFonts w:ascii="Times New Roman" w:hAnsi="Times New Roman"/>
                <w:sz w:val="25"/>
                <w:szCs w:val="25"/>
              </w:rPr>
              <w:t>Nāgel</w:t>
            </w:r>
            <w:r w:rsidRPr="00BF354C">
              <w:rPr>
                <w:rFonts w:ascii="Times New Roman" w:hAnsi="Times New Roman"/>
                <w:sz w:val="25"/>
                <w:szCs w:val="25"/>
              </w:rPr>
              <w:t>s</w:t>
            </w:r>
            <w:r w:rsidR="0061211B">
              <w:rPr>
                <w:rFonts w:ascii="Times New Roman" w:hAnsi="Times New Roman"/>
                <w:sz w:val="25"/>
                <w:szCs w:val="25"/>
              </w:rPr>
              <w:t>*</w:t>
            </w:r>
          </w:p>
          <w:p w14:paraId="3241B6AD" w14:textId="77777777" w:rsidR="00BF354C" w:rsidRPr="00BF354C" w:rsidRDefault="00BF354C" w:rsidP="00857FD8">
            <w:pPr>
              <w:pStyle w:val="Pamattekstsaratkpi"/>
              <w:autoSpaceDE w:val="0"/>
              <w:autoSpaceDN w:val="0"/>
              <w:ind w:right="-20"/>
              <w:jc w:val="both"/>
              <w:rPr>
                <w:rFonts w:ascii="Times New Roman" w:hAnsi="Times New Roman"/>
                <w:sz w:val="25"/>
                <w:szCs w:val="25"/>
              </w:rPr>
            </w:pPr>
          </w:p>
          <w:p w14:paraId="05135525" w14:textId="77777777" w:rsidR="00D45877" w:rsidRPr="00BF354C" w:rsidRDefault="00D45877" w:rsidP="0061211B">
            <w:pPr>
              <w:pStyle w:val="Pamattekstsaratkpi"/>
              <w:autoSpaceDE w:val="0"/>
              <w:autoSpaceDN w:val="0"/>
              <w:ind w:right="-20"/>
              <w:jc w:val="both"/>
              <w:rPr>
                <w:rFonts w:ascii="Times New Roman" w:hAnsi="Times New Roman"/>
                <w:sz w:val="25"/>
                <w:szCs w:val="25"/>
              </w:rPr>
            </w:pPr>
          </w:p>
        </w:tc>
        <w:tc>
          <w:tcPr>
            <w:tcW w:w="4394" w:type="dxa"/>
          </w:tcPr>
          <w:p w14:paraId="51B61BF2"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IZPILDĪTĀJS:</w:t>
            </w:r>
          </w:p>
          <w:p w14:paraId="2204BFFE" w14:textId="77777777" w:rsidR="00516257" w:rsidRPr="00516257" w:rsidRDefault="00516257" w:rsidP="00516257">
            <w:pPr>
              <w:pStyle w:val="Pamattekstsaratkpi"/>
              <w:ind w:right="-20"/>
              <w:jc w:val="both"/>
              <w:rPr>
                <w:rFonts w:ascii="Times New Roman" w:hAnsi="Times New Roman"/>
                <w:b/>
                <w:bCs/>
                <w:sz w:val="25"/>
                <w:szCs w:val="25"/>
              </w:rPr>
            </w:pPr>
            <w:r w:rsidRPr="00516257">
              <w:rPr>
                <w:rFonts w:ascii="Times New Roman" w:hAnsi="Times New Roman"/>
                <w:b/>
                <w:bCs/>
                <w:sz w:val="25"/>
                <w:szCs w:val="25"/>
              </w:rPr>
              <w:t>Envitex Latvija, SIA</w:t>
            </w:r>
          </w:p>
          <w:p w14:paraId="36BC432B" w14:textId="582892E6" w:rsidR="00516257" w:rsidRDefault="00516257" w:rsidP="00516257">
            <w:pPr>
              <w:pStyle w:val="Pamattekstsaratkpi"/>
              <w:ind w:right="-20"/>
              <w:jc w:val="both"/>
              <w:rPr>
                <w:rFonts w:ascii="Times New Roman" w:hAnsi="Times New Roman"/>
                <w:sz w:val="25"/>
                <w:szCs w:val="25"/>
              </w:rPr>
            </w:pPr>
            <w:r w:rsidRPr="00516257">
              <w:rPr>
                <w:rFonts w:ascii="Times New Roman" w:hAnsi="Times New Roman"/>
                <w:sz w:val="25"/>
                <w:szCs w:val="25"/>
              </w:rPr>
              <w:t xml:space="preserve">Garciems, Kalnu iela 1, </w:t>
            </w:r>
            <w:r w:rsidRPr="00516257">
              <w:rPr>
                <w:rFonts w:ascii="Times New Roman" w:hAnsi="Times New Roman" w:hint="eastAsia"/>
                <w:sz w:val="25"/>
                <w:szCs w:val="25"/>
              </w:rPr>
              <w:t>Ā</w:t>
            </w:r>
            <w:r w:rsidRPr="00516257">
              <w:rPr>
                <w:rFonts w:ascii="Times New Roman" w:hAnsi="Times New Roman"/>
                <w:sz w:val="25"/>
                <w:szCs w:val="25"/>
              </w:rPr>
              <w:t>dažu novads, Latvija, LV-2163</w:t>
            </w:r>
          </w:p>
          <w:p w14:paraId="2B464300" w14:textId="2798679C" w:rsidR="00516257" w:rsidRPr="00516257" w:rsidRDefault="00516257" w:rsidP="00516257">
            <w:pPr>
              <w:pStyle w:val="Pamattekstsaratkpi"/>
              <w:ind w:right="-20"/>
              <w:jc w:val="both"/>
              <w:rPr>
                <w:rFonts w:ascii="Times New Roman" w:hAnsi="Times New Roman"/>
                <w:sz w:val="25"/>
                <w:szCs w:val="25"/>
              </w:rPr>
            </w:pPr>
            <w:r w:rsidRPr="00516257">
              <w:rPr>
                <w:rFonts w:ascii="Times New Roman" w:hAnsi="Times New Roman"/>
                <w:sz w:val="25"/>
                <w:szCs w:val="25"/>
              </w:rPr>
              <w:t>Re</w:t>
            </w:r>
            <w:r w:rsidRPr="00516257">
              <w:rPr>
                <w:rFonts w:ascii="Times New Roman" w:hAnsi="Times New Roman" w:hint="eastAsia"/>
                <w:sz w:val="25"/>
                <w:szCs w:val="25"/>
              </w:rPr>
              <w:t>ģ</w:t>
            </w:r>
            <w:r w:rsidRPr="00516257">
              <w:rPr>
                <w:rFonts w:ascii="Times New Roman" w:hAnsi="Times New Roman"/>
                <w:sz w:val="25"/>
                <w:szCs w:val="25"/>
              </w:rPr>
              <w:t>. Nr</w:t>
            </w:r>
            <w:r>
              <w:rPr>
                <w:rFonts w:ascii="Times New Roman" w:hAnsi="Times New Roman"/>
                <w:sz w:val="25"/>
                <w:szCs w:val="25"/>
              </w:rPr>
              <w:t>.</w:t>
            </w:r>
            <w:r w:rsidRPr="00516257">
              <w:rPr>
                <w:rFonts w:ascii="Times New Roman" w:hAnsi="Times New Roman"/>
                <w:sz w:val="25"/>
                <w:szCs w:val="25"/>
              </w:rPr>
              <w:t xml:space="preserve"> LV50103472271</w:t>
            </w:r>
          </w:p>
          <w:p w14:paraId="2976AA68" w14:textId="44D11E7C" w:rsidR="00516257" w:rsidRPr="00516257" w:rsidRDefault="00516257" w:rsidP="00516257">
            <w:pPr>
              <w:pStyle w:val="Pamattekstsaratkpi"/>
              <w:ind w:right="-20"/>
              <w:jc w:val="both"/>
              <w:rPr>
                <w:rFonts w:ascii="Times New Roman" w:hAnsi="Times New Roman"/>
                <w:sz w:val="25"/>
                <w:szCs w:val="25"/>
              </w:rPr>
            </w:pPr>
            <w:r>
              <w:rPr>
                <w:rFonts w:ascii="Times New Roman" w:hAnsi="Times New Roman"/>
                <w:sz w:val="25"/>
                <w:szCs w:val="25"/>
              </w:rPr>
              <w:t xml:space="preserve">Banka: </w:t>
            </w:r>
            <w:r w:rsidRPr="00516257">
              <w:rPr>
                <w:rFonts w:ascii="Times New Roman" w:hAnsi="Times New Roman"/>
                <w:sz w:val="25"/>
                <w:szCs w:val="25"/>
              </w:rPr>
              <w:t>A/</w:t>
            </w:r>
            <w:r>
              <w:rPr>
                <w:rFonts w:ascii="Times New Roman" w:hAnsi="Times New Roman"/>
                <w:sz w:val="25"/>
                <w:szCs w:val="25"/>
              </w:rPr>
              <w:t>S</w:t>
            </w:r>
            <w:r w:rsidRPr="00516257">
              <w:rPr>
                <w:rFonts w:ascii="Times New Roman" w:hAnsi="Times New Roman"/>
                <w:sz w:val="25"/>
                <w:szCs w:val="25"/>
              </w:rPr>
              <w:t xml:space="preserve"> "Citadele banka",</w:t>
            </w:r>
          </w:p>
          <w:p w14:paraId="487419CB" w14:textId="44243ED9" w:rsidR="00516257" w:rsidRPr="00516257" w:rsidRDefault="00516257" w:rsidP="00516257">
            <w:pPr>
              <w:pStyle w:val="Pamattekstsaratkpi"/>
              <w:ind w:right="-20"/>
              <w:jc w:val="both"/>
              <w:rPr>
                <w:rFonts w:ascii="Times New Roman" w:hAnsi="Times New Roman"/>
                <w:sz w:val="25"/>
                <w:szCs w:val="25"/>
              </w:rPr>
            </w:pPr>
            <w:r w:rsidRPr="00516257">
              <w:rPr>
                <w:rFonts w:ascii="Times New Roman" w:hAnsi="Times New Roman"/>
                <w:sz w:val="25"/>
                <w:szCs w:val="25"/>
              </w:rPr>
              <w:t>PARXLV22</w:t>
            </w:r>
          </w:p>
          <w:p w14:paraId="290E5B90" w14:textId="6A3EC392" w:rsidR="00516257" w:rsidRPr="00516257" w:rsidRDefault="00516257" w:rsidP="00516257">
            <w:pPr>
              <w:pStyle w:val="Pamattekstsaratkpi"/>
              <w:ind w:right="-20"/>
              <w:jc w:val="both"/>
              <w:rPr>
                <w:rFonts w:ascii="Times New Roman" w:hAnsi="Times New Roman"/>
                <w:sz w:val="25"/>
                <w:szCs w:val="25"/>
              </w:rPr>
            </w:pPr>
            <w:r>
              <w:rPr>
                <w:rFonts w:ascii="Times New Roman" w:hAnsi="Times New Roman"/>
                <w:sz w:val="25"/>
                <w:szCs w:val="25"/>
              </w:rPr>
              <w:t xml:space="preserve">Kods: </w:t>
            </w:r>
            <w:r w:rsidRPr="00516257">
              <w:rPr>
                <w:rFonts w:ascii="Times New Roman" w:hAnsi="Times New Roman"/>
                <w:sz w:val="25"/>
                <w:szCs w:val="25"/>
              </w:rPr>
              <w:t>LV95PARX0017073540001]</w:t>
            </w:r>
          </w:p>
          <w:p w14:paraId="577FE2A0" w14:textId="77777777" w:rsidR="0061211B" w:rsidRDefault="0061211B" w:rsidP="00516257">
            <w:pPr>
              <w:pStyle w:val="Pamattekstsaratkpi"/>
              <w:autoSpaceDE w:val="0"/>
              <w:autoSpaceDN w:val="0"/>
              <w:ind w:right="-20"/>
              <w:jc w:val="both"/>
              <w:rPr>
                <w:rFonts w:ascii="Times New Roman" w:hAnsi="Times New Roman"/>
                <w:sz w:val="25"/>
                <w:szCs w:val="25"/>
              </w:rPr>
            </w:pPr>
          </w:p>
          <w:p w14:paraId="2C8E12BA" w14:textId="77777777" w:rsidR="0061211B" w:rsidRDefault="0061211B" w:rsidP="00516257">
            <w:pPr>
              <w:pStyle w:val="Pamattekstsaratkpi"/>
              <w:autoSpaceDE w:val="0"/>
              <w:autoSpaceDN w:val="0"/>
              <w:ind w:right="-20"/>
              <w:jc w:val="both"/>
              <w:rPr>
                <w:rFonts w:ascii="Times New Roman" w:hAnsi="Times New Roman"/>
                <w:sz w:val="25"/>
                <w:szCs w:val="25"/>
              </w:rPr>
            </w:pPr>
          </w:p>
          <w:p w14:paraId="5133E4D1" w14:textId="77777777" w:rsidR="0061211B" w:rsidRDefault="0061211B" w:rsidP="00516257">
            <w:pPr>
              <w:pStyle w:val="Pamattekstsaratkpi"/>
              <w:autoSpaceDE w:val="0"/>
              <w:autoSpaceDN w:val="0"/>
              <w:ind w:right="-20"/>
              <w:jc w:val="both"/>
              <w:rPr>
                <w:rFonts w:ascii="Times New Roman" w:hAnsi="Times New Roman"/>
                <w:sz w:val="25"/>
                <w:szCs w:val="25"/>
              </w:rPr>
            </w:pPr>
          </w:p>
          <w:p w14:paraId="78FA7570" w14:textId="6834ED7F" w:rsidR="009A1002" w:rsidRPr="00BF354C" w:rsidRDefault="0061211B" w:rsidP="00516257">
            <w:pPr>
              <w:pStyle w:val="Pamattekstsaratkpi"/>
              <w:autoSpaceDE w:val="0"/>
              <w:autoSpaceDN w:val="0"/>
              <w:ind w:right="-20"/>
              <w:jc w:val="both"/>
              <w:rPr>
                <w:rFonts w:ascii="Times New Roman" w:hAnsi="Times New Roman"/>
                <w:sz w:val="25"/>
                <w:szCs w:val="25"/>
              </w:rPr>
            </w:pPr>
            <w:r>
              <w:rPr>
                <w:rFonts w:ascii="Times New Roman" w:hAnsi="Times New Roman"/>
                <w:sz w:val="25"/>
                <w:szCs w:val="25"/>
              </w:rPr>
              <w:t>v</w:t>
            </w:r>
            <w:r w:rsidR="00516257" w:rsidRPr="00516257">
              <w:rPr>
                <w:rFonts w:ascii="Times New Roman" w:hAnsi="Times New Roman"/>
                <w:sz w:val="25"/>
                <w:szCs w:val="25"/>
              </w:rPr>
              <w:t>aldes loc</w:t>
            </w:r>
            <w:r w:rsidR="00516257">
              <w:rPr>
                <w:rFonts w:ascii="Times New Roman" w:hAnsi="Times New Roman"/>
                <w:sz w:val="25"/>
                <w:szCs w:val="25"/>
              </w:rPr>
              <w:t>eklis</w:t>
            </w:r>
            <w:r w:rsidR="00516257" w:rsidRPr="00516257">
              <w:rPr>
                <w:rFonts w:ascii="Times New Roman" w:hAnsi="Times New Roman"/>
                <w:sz w:val="25"/>
                <w:szCs w:val="25"/>
              </w:rPr>
              <w:t xml:space="preserve"> J</w:t>
            </w:r>
            <w:r w:rsidR="00516257">
              <w:rPr>
                <w:rFonts w:ascii="Times New Roman" w:hAnsi="Times New Roman"/>
                <w:sz w:val="25"/>
                <w:szCs w:val="25"/>
              </w:rPr>
              <w:t xml:space="preserve">. </w:t>
            </w:r>
            <w:r w:rsidR="00516257" w:rsidRPr="00516257">
              <w:rPr>
                <w:rFonts w:ascii="Times New Roman" w:hAnsi="Times New Roman"/>
                <w:sz w:val="25"/>
                <w:szCs w:val="25"/>
              </w:rPr>
              <w:t>Gail</w:t>
            </w:r>
            <w:r w:rsidR="00516257" w:rsidRPr="00516257">
              <w:rPr>
                <w:rFonts w:ascii="Times New Roman" w:hAnsi="Times New Roman" w:hint="eastAsia"/>
                <w:sz w:val="25"/>
                <w:szCs w:val="25"/>
              </w:rPr>
              <w:t>ā</w:t>
            </w:r>
            <w:r w:rsidR="00516257" w:rsidRPr="00516257">
              <w:rPr>
                <w:rFonts w:ascii="Times New Roman" w:hAnsi="Times New Roman"/>
                <w:sz w:val="25"/>
                <w:szCs w:val="25"/>
              </w:rPr>
              <w:t>ns</w:t>
            </w:r>
            <w:r>
              <w:rPr>
                <w:rFonts w:ascii="Times New Roman" w:hAnsi="Times New Roman"/>
                <w:sz w:val="25"/>
                <w:szCs w:val="25"/>
              </w:rPr>
              <w:t xml:space="preserve"> * </w:t>
            </w:r>
          </w:p>
          <w:p w14:paraId="3B783450" w14:textId="77777777" w:rsidR="00857FD8" w:rsidRPr="00BF354C" w:rsidRDefault="00857FD8" w:rsidP="009A1002">
            <w:pPr>
              <w:pStyle w:val="Pamattekstsaratkpi"/>
              <w:autoSpaceDE w:val="0"/>
              <w:autoSpaceDN w:val="0"/>
              <w:ind w:right="-20"/>
              <w:jc w:val="both"/>
              <w:rPr>
                <w:rFonts w:ascii="Times New Roman" w:hAnsi="Times New Roman"/>
                <w:sz w:val="25"/>
                <w:szCs w:val="25"/>
              </w:rPr>
            </w:pPr>
          </w:p>
          <w:p w14:paraId="4898FC8C" w14:textId="77777777" w:rsidR="00D45877" w:rsidRPr="00BF354C" w:rsidRDefault="00D45877" w:rsidP="0061211B">
            <w:pPr>
              <w:pStyle w:val="Pamattekstsaratkpi"/>
              <w:autoSpaceDE w:val="0"/>
              <w:autoSpaceDN w:val="0"/>
              <w:ind w:right="-20"/>
              <w:jc w:val="both"/>
              <w:rPr>
                <w:rFonts w:ascii="Times New Roman" w:hAnsi="Times New Roman"/>
                <w:sz w:val="25"/>
                <w:szCs w:val="25"/>
              </w:rPr>
            </w:pPr>
          </w:p>
        </w:tc>
      </w:tr>
    </w:tbl>
    <w:p w14:paraId="72895F65" w14:textId="77777777" w:rsidR="00796C80" w:rsidRPr="00BF354C" w:rsidRDefault="00796C80" w:rsidP="00292F88">
      <w:pPr>
        <w:rPr>
          <w:rFonts w:ascii="Times New Roman" w:hAnsi="Times New Roman"/>
          <w:b/>
          <w:sz w:val="25"/>
          <w:szCs w:val="25"/>
          <w:lang w:val="lv-LV"/>
        </w:rPr>
      </w:pPr>
    </w:p>
    <w:p w14:paraId="0A5738E7" w14:textId="1D5595CA" w:rsidR="00D12FE8" w:rsidRDefault="00D12FE8" w:rsidP="00D12FE8">
      <w:pPr>
        <w:jc w:val="both"/>
        <w:rPr>
          <w:i/>
          <w:iCs/>
          <w:lang w:val="lv-LV"/>
        </w:rPr>
      </w:pPr>
      <w:r w:rsidRPr="00F459F2">
        <w:rPr>
          <w:i/>
          <w:iCs/>
          <w:lang w:val="lv-LV"/>
        </w:rPr>
        <w:t xml:space="preserve">Vīzēts: </w:t>
      </w:r>
      <w:r w:rsidR="00F57F3C">
        <w:rPr>
          <w:i/>
          <w:iCs/>
          <w:lang w:val="lv-LV"/>
        </w:rPr>
        <w:t>P</w:t>
      </w:r>
      <w:r w:rsidRPr="00F459F2">
        <w:rPr>
          <w:i/>
          <w:iCs/>
          <w:lang w:val="lv-LV"/>
        </w:rPr>
        <w:t>ieminekļu nodaļas vadītāja D. Pērkone *</w:t>
      </w:r>
    </w:p>
    <w:p w14:paraId="6FF27F93" w14:textId="776035F4" w:rsidR="004975C8" w:rsidRDefault="004975C8" w:rsidP="00D12FE8">
      <w:pPr>
        <w:jc w:val="both"/>
        <w:rPr>
          <w:i/>
          <w:iCs/>
          <w:lang w:val="lv-LV"/>
        </w:rPr>
      </w:pPr>
      <w:r>
        <w:rPr>
          <w:i/>
          <w:iCs/>
          <w:lang w:val="lv-LV"/>
        </w:rPr>
        <w:t>Jurists Konstantīns Zelčs-Vuškāns*</w:t>
      </w:r>
    </w:p>
    <w:p w14:paraId="4102CE19" w14:textId="614AD33C" w:rsidR="00F57F3C" w:rsidRDefault="00F57F3C" w:rsidP="00D12FE8">
      <w:pPr>
        <w:jc w:val="both"/>
        <w:rPr>
          <w:i/>
          <w:iCs/>
          <w:lang w:val="lv-LV"/>
        </w:rPr>
      </w:pPr>
      <w:r>
        <w:rPr>
          <w:i/>
          <w:iCs/>
          <w:lang w:val="lv-LV"/>
        </w:rPr>
        <w:t>Galvenā speciāliste Iveta Reča*</w:t>
      </w:r>
    </w:p>
    <w:p w14:paraId="0C129B33" w14:textId="77777777" w:rsidR="00F57F3C" w:rsidRPr="00F459F2" w:rsidRDefault="00F57F3C" w:rsidP="00D12FE8">
      <w:pPr>
        <w:jc w:val="both"/>
        <w:rPr>
          <w:i/>
          <w:iCs/>
          <w:lang w:val="lv-LV"/>
        </w:rPr>
      </w:pPr>
    </w:p>
    <w:p w14:paraId="4F2E9E61" w14:textId="77777777" w:rsidR="00D12FE8" w:rsidRPr="00F459F2" w:rsidRDefault="00D12FE8" w:rsidP="00D12FE8">
      <w:pPr>
        <w:ind w:left="4320" w:firstLine="720"/>
        <w:jc w:val="both"/>
        <w:rPr>
          <w:sz w:val="26"/>
          <w:szCs w:val="26"/>
          <w:lang w:val="lv-LV"/>
        </w:rPr>
      </w:pPr>
    </w:p>
    <w:p w14:paraId="4A7ECC60" w14:textId="77777777" w:rsidR="00D12FE8" w:rsidRDefault="00D12FE8" w:rsidP="00D12FE8">
      <w:pPr>
        <w:jc w:val="both"/>
        <w:rPr>
          <w:sz w:val="26"/>
          <w:szCs w:val="26"/>
          <w:lang w:val="lv-LV"/>
        </w:rPr>
      </w:pPr>
    </w:p>
    <w:p w14:paraId="0BEFFEE0" w14:textId="31985F6C" w:rsidR="00796C80" w:rsidRPr="00F57F3C" w:rsidRDefault="00D12FE8" w:rsidP="00F57F3C">
      <w:pPr>
        <w:jc w:val="both"/>
        <w:rPr>
          <w:lang w:val="lv-LV"/>
        </w:rPr>
      </w:pPr>
      <w:r w:rsidRPr="00F459F2">
        <w:rPr>
          <w:lang w:val="lv-LV"/>
        </w:rPr>
        <w:t>*DOKUMENTS PARAKSTĪTS AR DROŠU ELEKTRONISKO PARAKSTU UN SATUR LAIKA ZĪMOGU</w:t>
      </w:r>
    </w:p>
    <w:sectPr w:rsidR="00796C80" w:rsidRPr="00F57F3C" w:rsidSect="00F17411">
      <w:footerReference w:type="even" r:id="rId10"/>
      <w:footerReference w:type="default" r:id="rId11"/>
      <w:type w:val="continuous"/>
      <w:pgSz w:w="11900" w:h="16840" w:code="9"/>
      <w:pgMar w:top="1134" w:right="1134" w:bottom="1134" w:left="170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6826" w14:textId="77777777" w:rsidR="00CC02E0" w:rsidRDefault="00CC02E0">
      <w:r>
        <w:separator/>
      </w:r>
    </w:p>
  </w:endnote>
  <w:endnote w:type="continuationSeparator" w:id="0">
    <w:p w14:paraId="24740782" w14:textId="77777777" w:rsidR="00CC02E0" w:rsidRDefault="00CC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ED" w14:textId="77777777"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592899"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858" w14:textId="77777777"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800431">
      <w:rPr>
        <w:rStyle w:val="Lappusesnumurs"/>
        <w:rFonts w:ascii="Times New Roman" w:hAnsi="Times New Roman"/>
        <w:sz w:val="20"/>
        <w:szCs w:val="20"/>
      </w:rPr>
      <w:t>6</w:t>
    </w:r>
    <w:r>
      <w:rPr>
        <w:rStyle w:val="Lappusesnumurs"/>
        <w:rFonts w:ascii="Times New Roman" w:hAnsi="Times New Roman"/>
        <w:sz w:val="20"/>
        <w:szCs w:val="20"/>
      </w:rPr>
      <w:fldChar w:fldCharType="end"/>
    </w:r>
  </w:p>
  <w:p w14:paraId="444349F2"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297D" w14:textId="77777777" w:rsidR="00CC02E0" w:rsidRDefault="00CC02E0">
      <w:r>
        <w:separator/>
      </w:r>
    </w:p>
  </w:footnote>
  <w:footnote w:type="continuationSeparator" w:id="0">
    <w:p w14:paraId="2E42D0C6" w14:textId="77777777" w:rsidR="00CC02E0" w:rsidRDefault="00CC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8D0242"/>
    <w:multiLevelType w:val="multilevel"/>
    <w:tmpl w:val="4B567242"/>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2" w15:restartNumberingAfterBreak="0">
    <w:nsid w:val="137D5300"/>
    <w:multiLevelType w:val="multilevel"/>
    <w:tmpl w:val="48B6D82A"/>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3"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4"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E68D2"/>
    <w:multiLevelType w:val="multilevel"/>
    <w:tmpl w:val="CE786E26"/>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6" w15:restartNumberingAfterBreak="0">
    <w:nsid w:val="35041213"/>
    <w:multiLevelType w:val="multilevel"/>
    <w:tmpl w:val="7E982B22"/>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7" w15:restartNumberingAfterBreak="0">
    <w:nsid w:val="404567CE"/>
    <w:multiLevelType w:val="multilevel"/>
    <w:tmpl w:val="15141CF0"/>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8" w15:restartNumberingAfterBreak="0">
    <w:nsid w:val="42805C93"/>
    <w:multiLevelType w:val="multilevel"/>
    <w:tmpl w:val="B3D2F794"/>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0" w15:restartNumberingAfterBreak="0">
    <w:nsid w:val="50E7709E"/>
    <w:multiLevelType w:val="multilevel"/>
    <w:tmpl w:val="524A79B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91D75D9"/>
    <w:multiLevelType w:val="multilevel"/>
    <w:tmpl w:val="00C26FAE"/>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2"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13" w15:restartNumberingAfterBreak="0">
    <w:nsid w:val="5F922646"/>
    <w:multiLevelType w:val="multilevel"/>
    <w:tmpl w:val="9E8ABD82"/>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4" w15:restartNumberingAfterBreak="0">
    <w:nsid w:val="6F014BFB"/>
    <w:multiLevelType w:val="multilevel"/>
    <w:tmpl w:val="203613E2"/>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5" w15:restartNumberingAfterBreak="0">
    <w:nsid w:val="760B5E92"/>
    <w:multiLevelType w:val="multilevel"/>
    <w:tmpl w:val="AF14242A"/>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79C851FC"/>
    <w:multiLevelType w:val="multilevel"/>
    <w:tmpl w:val="56126A3C"/>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1637291880">
    <w:abstractNumId w:val="8"/>
  </w:num>
  <w:num w:numId="2" w16cid:durableId="1747452472">
    <w:abstractNumId w:val="6"/>
  </w:num>
  <w:num w:numId="3" w16cid:durableId="1468086341">
    <w:abstractNumId w:val="11"/>
  </w:num>
  <w:num w:numId="4" w16cid:durableId="1584292408">
    <w:abstractNumId w:val="15"/>
  </w:num>
  <w:num w:numId="5" w16cid:durableId="2084831925">
    <w:abstractNumId w:val="10"/>
  </w:num>
  <w:num w:numId="6" w16cid:durableId="111826465">
    <w:abstractNumId w:val="7"/>
  </w:num>
  <w:num w:numId="7" w16cid:durableId="2131121819">
    <w:abstractNumId w:val="2"/>
  </w:num>
  <w:num w:numId="8" w16cid:durableId="2068723540">
    <w:abstractNumId w:val="13"/>
  </w:num>
  <w:num w:numId="9" w16cid:durableId="677583185">
    <w:abstractNumId w:val="16"/>
  </w:num>
  <w:num w:numId="10" w16cid:durableId="320276929">
    <w:abstractNumId w:val="14"/>
  </w:num>
  <w:num w:numId="11" w16cid:durableId="320235242">
    <w:abstractNumId w:val="5"/>
  </w:num>
  <w:num w:numId="12" w16cid:durableId="37515840">
    <w:abstractNumId w:val="1"/>
  </w:num>
  <w:num w:numId="13" w16cid:durableId="1652716214">
    <w:abstractNumId w:val="9"/>
  </w:num>
  <w:num w:numId="14" w16cid:durableId="1004360674">
    <w:abstractNumId w:val="12"/>
  </w:num>
  <w:num w:numId="15" w16cid:durableId="305549603">
    <w:abstractNumId w:val="3"/>
  </w:num>
  <w:num w:numId="16" w16cid:durableId="1610547396">
    <w:abstractNumId w:val="4"/>
  </w:num>
  <w:num w:numId="17" w16cid:durableId="93128016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A7"/>
    <w:rsid w:val="000016F9"/>
    <w:rsid w:val="00001FB2"/>
    <w:rsid w:val="00005714"/>
    <w:rsid w:val="00010054"/>
    <w:rsid w:val="0001459E"/>
    <w:rsid w:val="00034FEC"/>
    <w:rsid w:val="0003710C"/>
    <w:rsid w:val="00046487"/>
    <w:rsid w:val="0005146F"/>
    <w:rsid w:val="00071965"/>
    <w:rsid w:val="000A072A"/>
    <w:rsid w:val="000A768A"/>
    <w:rsid w:val="000B5535"/>
    <w:rsid w:val="000F30FF"/>
    <w:rsid w:val="000F514D"/>
    <w:rsid w:val="0010225C"/>
    <w:rsid w:val="00105C12"/>
    <w:rsid w:val="00111516"/>
    <w:rsid w:val="00114DDC"/>
    <w:rsid w:val="00115ECE"/>
    <w:rsid w:val="001429FB"/>
    <w:rsid w:val="00143489"/>
    <w:rsid w:val="0015178B"/>
    <w:rsid w:val="00152BA9"/>
    <w:rsid w:val="0016219C"/>
    <w:rsid w:val="00163D7E"/>
    <w:rsid w:val="00165120"/>
    <w:rsid w:val="00165EAA"/>
    <w:rsid w:val="00183C2F"/>
    <w:rsid w:val="00195449"/>
    <w:rsid w:val="001B0615"/>
    <w:rsid w:val="001D07A7"/>
    <w:rsid w:val="001D11CF"/>
    <w:rsid w:val="001E0B90"/>
    <w:rsid w:val="001E6F51"/>
    <w:rsid w:val="0020042C"/>
    <w:rsid w:val="0020548E"/>
    <w:rsid w:val="0022108F"/>
    <w:rsid w:val="00233A71"/>
    <w:rsid w:val="00236C7D"/>
    <w:rsid w:val="00240C0D"/>
    <w:rsid w:val="00252925"/>
    <w:rsid w:val="002650B2"/>
    <w:rsid w:val="00270613"/>
    <w:rsid w:val="002864DB"/>
    <w:rsid w:val="00292F88"/>
    <w:rsid w:val="0029365E"/>
    <w:rsid w:val="00295F19"/>
    <w:rsid w:val="002B314D"/>
    <w:rsid w:val="002B68F8"/>
    <w:rsid w:val="002C1F14"/>
    <w:rsid w:val="002D6D3B"/>
    <w:rsid w:val="002E4B02"/>
    <w:rsid w:val="00307996"/>
    <w:rsid w:val="00311363"/>
    <w:rsid w:val="00317447"/>
    <w:rsid w:val="003262B0"/>
    <w:rsid w:val="00331A86"/>
    <w:rsid w:val="00335188"/>
    <w:rsid w:val="00335A29"/>
    <w:rsid w:val="0034756F"/>
    <w:rsid w:val="00351D00"/>
    <w:rsid w:val="0035285F"/>
    <w:rsid w:val="00354067"/>
    <w:rsid w:val="00363209"/>
    <w:rsid w:val="00373F41"/>
    <w:rsid w:val="003922C6"/>
    <w:rsid w:val="003A1755"/>
    <w:rsid w:val="003A2150"/>
    <w:rsid w:val="003A7A42"/>
    <w:rsid w:val="003D4121"/>
    <w:rsid w:val="003E106F"/>
    <w:rsid w:val="003F3FB0"/>
    <w:rsid w:val="004141C9"/>
    <w:rsid w:val="004216FA"/>
    <w:rsid w:val="00435F8F"/>
    <w:rsid w:val="00463980"/>
    <w:rsid w:val="00470D15"/>
    <w:rsid w:val="00481E81"/>
    <w:rsid w:val="00485CFE"/>
    <w:rsid w:val="004975C8"/>
    <w:rsid w:val="004A3657"/>
    <w:rsid w:val="004A57A7"/>
    <w:rsid w:val="004B345A"/>
    <w:rsid w:val="004B3DFA"/>
    <w:rsid w:val="004C0B11"/>
    <w:rsid w:val="004C1848"/>
    <w:rsid w:val="004C6F49"/>
    <w:rsid w:val="004E7495"/>
    <w:rsid w:val="004F4214"/>
    <w:rsid w:val="00506F4E"/>
    <w:rsid w:val="005152B4"/>
    <w:rsid w:val="00516257"/>
    <w:rsid w:val="0054299C"/>
    <w:rsid w:val="005446D8"/>
    <w:rsid w:val="00547317"/>
    <w:rsid w:val="005519C5"/>
    <w:rsid w:val="005674B7"/>
    <w:rsid w:val="005740A8"/>
    <w:rsid w:val="00583224"/>
    <w:rsid w:val="0059026D"/>
    <w:rsid w:val="005A3D6A"/>
    <w:rsid w:val="005B2E98"/>
    <w:rsid w:val="005D5CAB"/>
    <w:rsid w:val="00605EBB"/>
    <w:rsid w:val="0061211B"/>
    <w:rsid w:val="006124E4"/>
    <w:rsid w:val="006140E2"/>
    <w:rsid w:val="00635B21"/>
    <w:rsid w:val="0064149E"/>
    <w:rsid w:val="006617EB"/>
    <w:rsid w:val="00663877"/>
    <w:rsid w:val="00665586"/>
    <w:rsid w:val="00665D33"/>
    <w:rsid w:val="00673D9E"/>
    <w:rsid w:val="00692035"/>
    <w:rsid w:val="006A5A90"/>
    <w:rsid w:val="006B7E01"/>
    <w:rsid w:val="006C6DA1"/>
    <w:rsid w:val="006F284E"/>
    <w:rsid w:val="006F38EA"/>
    <w:rsid w:val="006F4EAF"/>
    <w:rsid w:val="006F6BF7"/>
    <w:rsid w:val="00706778"/>
    <w:rsid w:val="007342AA"/>
    <w:rsid w:val="00750EC8"/>
    <w:rsid w:val="00752E2D"/>
    <w:rsid w:val="0076064D"/>
    <w:rsid w:val="007814CC"/>
    <w:rsid w:val="007856CB"/>
    <w:rsid w:val="007939FD"/>
    <w:rsid w:val="00796C80"/>
    <w:rsid w:val="007A73AB"/>
    <w:rsid w:val="007B7DC3"/>
    <w:rsid w:val="007C02C5"/>
    <w:rsid w:val="007D31C3"/>
    <w:rsid w:val="007E2951"/>
    <w:rsid w:val="007F5B13"/>
    <w:rsid w:val="007F77A8"/>
    <w:rsid w:val="00800431"/>
    <w:rsid w:val="00810F75"/>
    <w:rsid w:val="0082033B"/>
    <w:rsid w:val="00826D8C"/>
    <w:rsid w:val="00837695"/>
    <w:rsid w:val="00851586"/>
    <w:rsid w:val="00851D96"/>
    <w:rsid w:val="00857FD8"/>
    <w:rsid w:val="00865AEE"/>
    <w:rsid w:val="00872731"/>
    <w:rsid w:val="00892229"/>
    <w:rsid w:val="0089452E"/>
    <w:rsid w:val="008A3C56"/>
    <w:rsid w:val="008B3953"/>
    <w:rsid w:val="008C2BF2"/>
    <w:rsid w:val="008D2223"/>
    <w:rsid w:val="008D363B"/>
    <w:rsid w:val="008D6A97"/>
    <w:rsid w:val="008D6CB8"/>
    <w:rsid w:val="00907B92"/>
    <w:rsid w:val="00924121"/>
    <w:rsid w:val="009424A4"/>
    <w:rsid w:val="00982B71"/>
    <w:rsid w:val="009A1002"/>
    <w:rsid w:val="009A325E"/>
    <w:rsid w:val="009B17B7"/>
    <w:rsid w:val="009D41E3"/>
    <w:rsid w:val="009D64C5"/>
    <w:rsid w:val="009E4C79"/>
    <w:rsid w:val="009F473E"/>
    <w:rsid w:val="00A07BC9"/>
    <w:rsid w:val="00A12DF4"/>
    <w:rsid w:val="00A17125"/>
    <w:rsid w:val="00A27AEE"/>
    <w:rsid w:val="00A43E61"/>
    <w:rsid w:val="00A5013E"/>
    <w:rsid w:val="00A52F6A"/>
    <w:rsid w:val="00A618CF"/>
    <w:rsid w:val="00A63A9D"/>
    <w:rsid w:val="00A64B01"/>
    <w:rsid w:val="00A812AD"/>
    <w:rsid w:val="00A86F22"/>
    <w:rsid w:val="00A8770D"/>
    <w:rsid w:val="00A91D9F"/>
    <w:rsid w:val="00AA1C87"/>
    <w:rsid w:val="00AA3991"/>
    <w:rsid w:val="00AA4733"/>
    <w:rsid w:val="00AB7F1F"/>
    <w:rsid w:val="00B07236"/>
    <w:rsid w:val="00B109A8"/>
    <w:rsid w:val="00B24709"/>
    <w:rsid w:val="00B52BEB"/>
    <w:rsid w:val="00B55BCA"/>
    <w:rsid w:val="00B72E9D"/>
    <w:rsid w:val="00B97D02"/>
    <w:rsid w:val="00BB04EA"/>
    <w:rsid w:val="00BC1CEE"/>
    <w:rsid w:val="00BC697A"/>
    <w:rsid w:val="00BE507B"/>
    <w:rsid w:val="00BF354C"/>
    <w:rsid w:val="00BF5321"/>
    <w:rsid w:val="00C00149"/>
    <w:rsid w:val="00C04100"/>
    <w:rsid w:val="00C04F56"/>
    <w:rsid w:val="00C12DF8"/>
    <w:rsid w:val="00C14788"/>
    <w:rsid w:val="00C24168"/>
    <w:rsid w:val="00C36BDE"/>
    <w:rsid w:val="00C371DC"/>
    <w:rsid w:val="00C56E4D"/>
    <w:rsid w:val="00C75D79"/>
    <w:rsid w:val="00CB7D50"/>
    <w:rsid w:val="00CC02E0"/>
    <w:rsid w:val="00CD730C"/>
    <w:rsid w:val="00CF2D19"/>
    <w:rsid w:val="00CF47D7"/>
    <w:rsid w:val="00D12FE8"/>
    <w:rsid w:val="00D26CA3"/>
    <w:rsid w:val="00D36B6E"/>
    <w:rsid w:val="00D4275D"/>
    <w:rsid w:val="00D45877"/>
    <w:rsid w:val="00D54AD8"/>
    <w:rsid w:val="00DB204F"/>
    <w:rsid w:val="00DB7ABE"/>
    <w:rsid w:val="00DD15F3"/>
    <w:rsid w:val="00DF2BA7"/>
    <w:rsid w:val="00DF5F9C"/>
    <w:rsid w:val="00E0237B"/>
    <w:rsid w:val="00E05F31"/>
    <w:rsid w:val="00E070B9"/>
    <w:rsid w:val="00E15534"/>
    <w:rsid w:val="00E267FD"/>
    <w:rsid w:val="00E3558E"/>
    <w:rsid w:val="00E44A77"/>
    <w:rsid w:val="00E534FD"/>
    <w:rsid w:val="00E54961"/>
    <w:rsid w:val="00E64140"/>
    <w:rsid w:val="00E71E4A"/>
    <w:rsid w:val="00E76E71"/>
    <w:rsid w:val="00ED2645"/>
    <w:rsid w:val="00EF5C15"/>
    <w:rsid w:val="00EF6A90"/>
    <w:rsid w:val="00F0492B"/>
    <w:rsid w:val="00F17411"/>
    <w:rsid w:val="00F2073A"/>
    <w:rsid w:val="00F21140"/>
    <w:rsid w:val="00F26514"/>
    <w:rsid w:val="00F36C56"/>
    <w:rsid w:val="00F46856"/>
    <w:rsid w:val="00F57F3C"/>
    <w:rsid w:val="00F8647C"/>
    <w:rsid w:val="00FB069F"/>
    <w:rsid w:val="00FB0F95"/>
    <w:rsid w:val="00FB4647"/>
    <w:rsid w:val="00FC4A7C"/>
    <w:rsid w:val="00FD041C"/>
    <w:rsid w:val="00FD35DB"/>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F163"/>
  <w15:chartTrackingRefBased/>
  <w15:docId w15:val="{20F8602B-B663-BA4B-B94F-23B11B7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sz w:val="24"/>
      <w:szCs w:val="24"/>
    </w:rPr>
  </w:style>
  <w:style w:type="paragraph" w:styleId="Virsraksts1">
    <w:name w:val="heading 1"/>
    <w:basedOn w:val="Parasts"/>
    <w:next w:val="Parasts"/>
    <w:link w:val="Virsraksts1Rakstz"/>
    <w:uiPriority w:val="9"/>
    <w:qFormat/>
    <w:pPr>
      <w:keepNext/>
      <w:spacing w:before="140" w:after="100"/>
      <w:ind w:right="-23"/>
      <w:jc w:val="center"/>
      <w:outlineLvl w:val="0"/>
    </w:pPr>
    <w:rPr>
      <w:rFonts w:ascii="Times New Roman" w:hAnsi="Times New Roman"/>
      <w:b/>
      <w:bCs/>
      <w:i/>
      <w:iCs/>
      <w:szCs w:val="22"/>
      <w:lang w:val="lv-LV"/>
    </w:rPr>
  </w:style>
  <w:style w:type="paragraph" w:styleId="Virsraksts2">
    <w:name w:val="heading 2"/>
    <w:basedOn w:val="Parasts"/>
    <w:next w:val="Parasts"/>
    <w:qFormat/>
    <w:pPr>
      <w:keepNext/>
      <w:autoSpaceDE/>
      <w:autoSpaceDN/>
      <w:ind w:left="720" w:right="-20"/>
      <w:jc w:val="both"/>
      <w:outlineLvl w:val="1"/>
    </w:pPr>
    <w:rPr>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styleId="Vienkrsteksts">
    <w:name w:val="Plain Text"/>
    <w:basedOn w:val="Parasts"/>
    <w:pPr>
      <w:autoSpaceDE/>
      <w:autoSpaceDN/>
    </w:pPr>
    <w:rPr>
      <w:rFonts w:ascii="Courier New" w:hAnsi="Courier New" w:cs="Courier New"/>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5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lang w:val="lv-LV" w:eastAsia="lv-LV"/>
    </w:rPr>
  </w:style>
  <w:style w:type="character" w:customStyle="1" w:styleId="PamattekstsaratkpiRakstz">
    <w:name w:val="Pamatteksts ar atkāpi Rakstz."/>
    <w:link w:val="Pamattekstsaratkpi"/>
    <w:rsid w:val="00892229"/>
    <w:rPr>
      <w:rFonts w:ascii="LaOptima" w:hAnsi="LaOptima"/>
      <w:sz w:val="22"/>
      <w:szCs w:val="22"/>
      <w:lang w:val="lv-LV"/>
    </w:rPr>
  </w:style>
  <w:style w:type="character" w:customStyle="1" w:styleId="Virsraksts1Rakstz">
    <w:name w:val="Virsraksts 1 Rakstz."/>
    <w:link w:val="Virsraksts1"/>
    <w:uiPriority w:val="9"/>
    <w:rsid w:val="00796C80"/>
    <w:rPr>
      <w:b/>
      <w:bCs/>
      <w:i/>
      <w:iCs/>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952">
      <w:bodyDiv w:val="1"/>
      <w:marLeft w:val="0"/>
      <w:marRight w:val="0"/>
      <w:marTop w:val="0"/>
      <w:marBottom w:val="0"/>
      <w:divBdr>
        <w:top w:val="none" w:sz="0" w:space="0" w:color="auto"/>
        <w:left w:val="none" w:sz="0" w:space="0" w:color="auto"/>
        <w:bottom w:val="none" w:sz="0" w:space="0" w:color="auto"/>
        <w:right w:val="none" w:sz="0" w:space="0" w:color="auto"/>
      </w:divBdr>
    </w:div>
    <w:div w:id="1566257831">
      <w:bodyDiv w:val="1"/>
      <w:marLeft w:val="0"/>
      <w:marRight w:val="0"/>
      <w:marTop w:val="0"/>
      <w:marBottom w:val="0"/>
      <w:divBdr>
        <w:top w:val="none" w:sz="0" w:space="0" w:color="auto"/>
        <w:left w:val="none" w:sz="0" w:space="0" w:color="auto"/>
        <w:bottom w:val="none" w:sz="0" w:space="0" w:color="auto"/>
        <w:right w:val="none" w:sz="0" w:space="0" w:color="auto"/>
      </w:divBdr>
    </w:div>
    <w:div w:id="16287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9359</Words>
  <Characters>5336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VESERI BUVE</Company>
  <LinksUpToDate>false</LinksUpToDate>
  <CharactersWithSpaces>14666</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Konstantīns Zelčs - Vuškāns</dc:creator>
  <cp:keywords/>
  <cp:lastModifiedBy>Konstantīns Zelčs-Vuškāns</cp:lastModifiedBy>
  <cp:revision>3</cp:revision>
  <cp:lastPrinted>2018-04-10T12:08:00Z</cp:lastPrinted>
  <dcterms:created xsi:type="dcterms:W3CDTF">2023-08-29T11:07:00Z</dcterms:created>
  <dcterms:modified xsi:type="dcterms:W3CDTF">2023-08-29T12:01:00Z</dcterms:modified>
</cp:coreProperties>
</file>